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D9" w:rsidRPr="005258CB" w:rsidRDefault="001D13D9" w:rsidP="00C24A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36AB" w:rsidRDefault="001036AB" w:rsidP="00C24A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PROPUESTAS Y RECOMENDACIONES</w:t>
      </w:r>
    </w:p>
    <w:p w:rsidR="00437423" w:rsidRDefault="00437423" w:rsidP="00C24A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8CB">
        <w:rPr>
          <w:rFonts w:ascii="Times New Roman" w:hAnsi="Times New Roman" w:cs="Times New Roman"/>
          <w:b/>
          <w:sz w:val="24"/>
          <w:szCs w:val="24"/>
        </w:rPr>
        <w:t>PARA UNA LEGISLACIÓN CULTURAL</w:t>
      </w:r>
    </w:p>
    <w:p w:rsidR="001036AB" w:rsidRPr="005258CB" w:rsidRDefault="001036AB" w:rsidP="00C24A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423" w:rsidRPr="005258CB" w:rsidRDefault="00264472" w:rsidP="00C24A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58CB">
        <w:rPr>
          <w:rFonts w:ascii="Times New Roman" w:hAnsi="Times New Roman" w:cs="Times New Roman"/>
          <w:b/>
          <w:sz w:val="24"/>
          <w:szCs w:val="24"/>
        </w:rPr>
        <w:t>Presentación</w:t>
      </w:r>
    </w:p>
    <w:p w:rsidR="004026C2" w:rsidRDefault="00D53696" w:rsidP="00C24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CB">
        <w:rPr>
          <w:rFonts w:ascii="Times New Roman" w:hAnsi="Times New Roman" w:cs="Times New Roman"/>
          <w:sz w:val="24"/>
          <w:szCs w:val="24"/>
        </w:rPr>
        <w:t xml:space="preserve">En nuestro </w:t>
      </w:r>
      <w:r w:rsidR="00437423" w:rsidRPr="005258CB">
        <w:rPr>
          <w:rFonts w:ascii="Times New Roman" w:hAnsi="Times New Roman" w:cs="Times New Roman"/>
          <w:sz w:val="24"/>
          <w:szCs w:val="24"/>
        </w:rPr>
        <w:t xml:space="preserve">tiempo </w:t>
      </w:r>
      <w:r w:rsidR="009D0042" w:rsidRPr="005258CB">
        <w:rPr>
          <w:rFonts w:ascii="Times New Roman" w:hAnsi="Times New Roman" w:cs="Times New Roman"/>
          <w:sz w:val="24"/>
          <w:szCs w:val="24"/>
        </w:rPr>
        <w:t>el mundo se ha transformado vertiginosamente</w:t>
      </w:r>
      <w:r w:rsidR="00AF4C26" w:rsidRPr="005258CB">
        <w:rPr>
          <w:rFonts w:ascii="Times New Roman" w:hAnsi="Times New Roman" w:cs="Times New Roman"/>
          <w:sz w:val="24"/>
          <w:szCs w:val="24"/>
        </w:rPr>
        <w:t>,</w:t>
      </w:r>
      <w:r w:rsidR="009D0042" w:rsidRPr="005258CB">
        <w:rPr>
          <w:rFonts w:ascii="Times New Roman" w:hAnsi="Times New Roman" w:cs="Times New Roman"/>
          <w:sz w:val="24"/>
          <w:szCs w:val="24"/>
        </w:rPr>
        <w:t xml:space="preserve"> en las tres últimas décadas las </w:t>
      </w:r>
      <w:r w:rsidR="00501B3C" w:rsidRPr="005258CB">
        <w:rPr>
          <w:rFonts w:ascii="Times New Roman" w:hAnsi="Times New Roman" w:cs="Times New Roman"/>
          <w:sz w:val="24"/>
          <w:szCs w:val="24"/>
        </w:rPr>
        <w:t>características multidimensionales nuevas</w:t>
      </w:r>
      <w:r w:rsidR="00AF4C26" w:rsidRPr="005258CB">
        <w:rPr>
          <w:rFonts w:ascii="Times New Roman" w:hAnsi="Times New Roman" w:cs="Times New Roman"/>
          <w:sz w:val="24"/>
          <w:szCs w:val="24"/>
        </w:rPr>
        <w:t>,</w:t>
      </w:r>
      <w:r w:rsidR="00501B3C" w:rsidRPr="005258CB">
        <w:rPr>
          <w:rFonts w:ascii="Times New Roman" w:hAnsi="Times New Roman" w:cs="Times New Roman"/>
          <w:sz w:val="24"/>
          <w:szCs w:val="24"/>
        </w:rPr>
        <w:t xml:space="preserve"> </w:t>
      </w:r>
      <w:r w:rsidR="00AF4C26" w:rsidRPr="005258CB">
        <w:rPr>
          <w:rFonts w:ascii="Times New Roman" w:hAnsi="Times New Roman" w:cs="Times New Roman"/>
          <w:sz w:val="24"/>
          <w:szCs w:val="24"/>
        </w:rPr>
        <w:t xml:space="preserve">han sido </w:t>
      </w:r>
      <w:r w:rsidR="00501B3C" w:rsidRPr="005258CB">
        <w:rPr>
          <w:rFonts w:ascii="Times New Roman" w:hAnsi="Times New Roman" w:cs="Times New Roman"/>
          <w:sz w:val="24"/>
          <w:szCs w:val="24"/>
        </w:rPr>
        <w:t>vertidas en los conceptos de</w:t>
      </w:r>
      <w:r w:rsidR="004026C2" w:rsidRPr="005258CB">
        <w:rPr>
          <w:rFonts w:ascii="Times New Roman" w:hAnsi="Times New Roman" w:cs="Times New Roman"/>
          <w:sz w:val="24"/>
          <w:szCs w:val="24"/>
        </w:rPr>
        <w:t>:</w:t>
      </w:r>
      <w:r w:rsidR="00501B3C" w:rsidRPr="005258CB">
        <w:rPr>
          <w:rFonts w:ascii="Times New Roman" w:hAnsi="Times New Roman" w:cs="Times New Roman"/>
          <w:sz w:val="24"/>
          <w:szCs w:val="24"/>
        </w:rPr>
        <w:t xml:space="preserve"> lo </w:t>
      </w:r>
      <w:r w:rsidR="00501B3C" w:rsidRPr="005258CB">
        <w:rPr>
          <w:rFonts w:ascii="Times New Roman" w:hAnsi="Times New Roman" w:cs="Times New Roman"/>
          <w:i/>
          <w:sz w:val="24"/>
          <w:szCs w:val="24"/>
        </w:rPr>
        <w:t>postmoderno,</w:t>
      </w:r>
      <w:r w:rsidR="00C41279" w:rsidRPr="005258CB">
        <w:rPr>
          <w:rFonts w:ascii="Times New Roman" w:hAnsi="Times New Roman" w:cs="Times New Roman"/>
          <w:sz w:val="24"/>
          <w:szCs w:val="24"/>
        </w:rPr>
        <w:t xml:space="preserve"> </w:t>
      </w:r>
      <w:r w:rsidR="00AF4C26" w:rsidRPr="005258CB">
        <w:rPr>
          <w:rFonts w:ascii="Times New Roman" w:hAnsi="Times New Roman" w:cs="Times New Roman"/>
          <w:sz w:val="24"/>
          <w:szCs w:val="24"/>
        </w:rPr>
        <w:t xml:space="preserve">la </w:t>
      </w:r>
      <w:r w:rsidR="00C41279" w:rsidRPr="005258CB">
        <w:rPr>
          <w:rFonts w:ascii="Times New Roman" w:hAnsi="Times New Roman" w:cs="Times New Roman"/>
          <w:i/>
          <w:sz w:val="24"/>
          <w:szCs w:val="24"/>
        </w:rPr>
        <w:t>era digital</w:t>
      </w:r>
      <w:r w:rsidR="00501B3C" w:rsidRPr="005258CB">
        <w:rPr>
          <w:rFonts w:ascii="Times New Roman" w:hAnsi="Times New Roman" w:cs="Times New Roman"/>
          <w:i/>
          <w:sz w:val="24"/>
          <w:szCs w:val="24"/>
        </w:rPr>
        <w:t>,</w:t>
      </w:r>
      <w:r w:rsidR="00C41279" w:rsidRPr="005258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4C26" w:rsidRPr="005258CB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="00C41279" w:rsidRPr="005258CB">
        <w:rPr>
          <w:rFonts w:ascii="Times New Roman" w:hAnsi="Times New Roman" w:cs="Times New Roman"/>
          <w:i/>
          <w:sz w:val="24"/>
          <w:szCs w:val="24"/>
        </w:rPr>
        <w:t>sociedad del conocimiento</w:t>
      </w:r>
      <w:r w:rsidR="00501B3C" w:rsidRPr="005258CB">
        <w:rPr>
          <w:rFonts w:ascii="Times New Roman" w:hAnsi="Times New Roman" w:cs="Times New Roman"/>
          <w:i/>
          <w:sz w:val="24"/>
          <w:szCs w:val="24"/>
        </w:rPr>
        <w:t xml:space="preserve"> y</w:t>
      </w:r>
      <w:r w:rsidR="00AF4C26" w:rsidRPr="005258CB">
        <w:rPr>
          <w:rFonts w:ascii="Times New Roman" w:hAnsi="Times New Roman" w:cs="Times New Roman"/>
          <w:i/>
          <w:sz w:val="24"/>
          <w:szCs w:val="24"/>
        </w:rPr>
        <w:t xml:space="preserve"> el fenómeno</w:t>
      </w:r>
      <w:r w:rsidR="004026C2" w:rsidRPr="005258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4C26" w:rsidRPr="005258CB">
        <w:rPr>
          <w:rFonts w:ascii="Times New Roman" w:hAnsi="Times New Roman" w:cs="Times New Roman"/>
          <w:i/>
          <w:sz w:val="24"/>
          <w:szCs w:val="24"/>
        </w:rPr>
        <w:t xml:space="preserve">de </w:t>
      </w:r>
      <w:r w:rsidR="00C41279" w:rsidRPr="005258CB">
        <w:rPr>
          <w:rFonts w:ascii="Times New Roman" w:hAnsi="Times New Roman" w:cs="Times New Roman"/>
          <w:i/>
          <w:sz w:val="24"/>
          <w:szCs w:val="24"/>
        </w:rPr>
        <w:t>globalización</w:t>
      </w:r>
      <w:r w:rsidR="004026C2" w:rsidRPr="005258CB">
        <w:rPr>
          <w:rFonts w:ascii="Times New Roman" w:hAnsi="Times New Roman" w:cs="Times New Roman"/>
          <w:i/>
          <w:sz w:val="24"/>
          <w:szCs w:val="24"/>
        </w:rPr>
        <w:t>.</w:t>
      </w:r>
      <w:r w:rsidR="00C41279" w:rsidRPr="00525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6AB" w:rsidRPr="005258CB" w:rsidRDefault="001036AB" w:rsidP="00C24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423" w:rsidRDefault="004026C2" w:rsidP="00C24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CB">
        <w:rPr>
          <w:rFonts w:ascii="Times New Roman" w:hAnsi="Times New Roman" w:cs="Times New Roman"/>
          <w:sz w:val="24"/>
          <w:szCs w:val="24"/>
        </w:rPr>
        <w:t xml:space="preserve">Hablar </w:t>
      </w:r>
      <w:r w:rsidR="00437423" w:rsidRPr="005258CB">
        <w:rPr>
          <w:rFonts w:ascii="Times New Roman" w:hAnsi="Times New Roman" w:cs="Times New Roman"/>
          <w:sz w:val="24"/>
          <w:szCs w:val="24"/>
        </w:rPr>
        <w:t xml:space="preserve">de Cultura es evocar un conjunto de asociaciones conceptuales y epocales, que motivan </w:t>
      </w:r>
      <w:r w:rsidR="002458EE" w:rsidRPr="005258CB">
        <w:rPr>
          <w:rFonts w:ascii="Times New Roman" w:hAnsi="Times New Roman" w:cs="Times New Roman"/>
          <w:sz w:val="24"/>
          <w:szCs w:val="24"/>
        </w:rPr>
        <w:t>a</w:t>
      </w:r>
      <w:r w:rsidR="00437423" w:rsidRPr="005258CB">
        <w:rPr>
          <w:rFonts w:ascii="Times New Roman" w:hAnsi="Times New Roman" w:cs="Times New Roman"/>
          <w:sz w:val="24"/>
          <w:szCs w:val="24"/>
        </w:rPr>
        <w:t xml:space="preserve"> </w:t>
      </w:r>
      <w:r w:rsidR="00D53696" w:rsidRPr="005258CB">
        <w:rPr>
          <w:rFonts w:ascii="Times New Roman" w:hAnsi="Times New Roman" w:cs="Times New Roman"/>
          <w:sz w:val="24"/>
          <w:szCs w:val="24"/>
        </w:rPr>
        <w:t>compren</w:t>
      </w:r>
      <w:r w:rsidR="00D035B3" w:rsidRPr="005258CB">
        <w:rPr>
          <w:rFonts w:ascii="Times New Roman" w:hAnsi="Times New Roman" w:cs="Times New Roman"/>
          <w:sz w:val="24"/>
          <w:szCs w:val="24"/>
        </w:rPr>
        <w:t>der</w:t>
      </w:r>
      <w:r w:rsidR="00D53696" w:rsidRPr="005258CB">
        <w:rPr>
          <w:rFonts w:ascii="Times New Roman" w:hAnsi="Times New Roman" w:cs="Times New Roman"/>
          <w:sz w:val="24"/>
          <w:szCs w:val="24"/>
        </w:rPr>
        <w:t xml:space="preserve"> y </w:t>
      </w:r>
      <w:r w:rsidR="002458EE" w:rsidRPr="005258CB">
        <w:rPr>
          <w:rFonts w:ascii="Times New Roman" w:hAnsi="Times New Roman" w:cs="Times New Roman"/>
          <w:sz w:val="24"/>
          <w:szCs w:val="24"/>
        </w:rPr>
        <w:t>defini</w:t>
      </w:r>
      <w:r w:rsidR="00D035B3" w:rsidRPr="005258CB">
        <w:rPr>
          <w:rFonts w:ascii="Times New Roman" w:hAnsi="Times New Roman" w:cs="Times New Roman"/>
          <w:sz w:val="24"/>
          <w:szCs w:val="24"/>
        </w:rPr>
        <w:t>r</w:t>
      </w:r>
      <w:r w:rsidR="002458EE" w:rsidRPr="005258CB">
        <w:rPr>
          <w:rFonts w:ascii="Times New Roman" w:hAnsi="Times New Roman" w:cs="Times New Roman"/>
          <w:sz w:val="24"/>
          <w:szCs w:val="24"/>
        </w:rPr>
        <w:t xml:space="preserve"> la </w:t>
      </w:r>
      <w:r w:rsidR="00437423" w:rsidRPr="005258CB">
        <w:rPr>
          <w:rFonts w:ascii="Times New Roman" w:hAnsi="Times New Roman" w:cs="Times New Roman"/>
          <w:sz w:val="24"/>
          <w:szCs w:val="24"/>
        </w:rPr>
        <w:t>dirección que debe tomar</w:t>
      </w:r>
      <w:r w:rsidR="00D035B3" w:rsidRPr="005258CB">
        <w:rPr>
          <w:rFonts w:ascii="Times New Roman" w:hAnsi="Times New Roman" w:cs="Times New Roman"/>
          <w:sz w:val="24"/>
          <w:szCs w:val="24"/>
        </w:rPr>
        <w:t>se</w:t>
      </w:r>
      <w:r w:rsidR="00437423" w:rsidRPr="005258CB">
        <w:rPr>
          <w:rFonts w:ascii="Times New Roman" w:hAnsi="Times New Roman" w:cs="Times New Roman"/>
          <w:sz w:val="24"/>
          <w:szCs w:val="24"/>
        </w:rPr>
        <w:t xml:space="preserve"> </w:t>
      </w:r>
      <w:r w:rsidR="00D035B3" w:rsidRPr="005258CB">
        <w:rPr>
          <w:rFonts w:ascii="Times New Roman" w:hAnsi="Times New Roman" w:cs="Times New Roman"/>
          <w:sz w:val="24"/>
          <w:szCs w:val="24"/>
        </w:rPr>
        <w:t xml:space="preserve">cuando se difunde </w:t>
      </w:r>
      <w:r w:rsidRPr="005258CB">
        <w:rPr>
          <w:rFonts w:ascii="Times New Roman" w:hAnsi="Times New Roman" w:cs="Times New Roman"/>
          <w:sz w:val="24"/>
          <w:szCs w:val="24"/>
        </w:rPr>
        <w:t xml:space="preserve">la conservación del origen </w:t>
      </w:r>
      <w:r w:rsidR="0062546E" w:rsidRPr="005258CB">
        <w:rPr>
          <w:rFonts w:ascii="Times New Roman" w:hAnsi="Times New Roman" w:cs="Times New Roman"/>
          <w:sz w:val="24"/>
          <w:szCs w:val="24"/>
        </w:rPr>
        <w:t xml:space="preserve">social </w:t>
      </w:r>
      <w:r w:rsidRPr="005258CB">
        <w:rPr>
          <w:rFonts w:ascii="Times New Roman" w:hAnsi="Times New Roman" w:cs="Times New Roman"/>
          <w:sz w:val="24"/>
          <w:szCs w:val="24"/>
        </w:rPr>
        <w:t>y sus tradiciones</w:t>
      </w:r>
      <w:r w:rsidR="00D035B3" w:rsidRPr="005258CB">
        <w:rPr>
          <w:rFonts w:ascii="Times New Roman" w:hAnsi="Times New Roman" w:cs="Times New Roman"/>
          <w:sz w:val="24"/>
          <w:szCs w:val="24"/>
        </w:rPr>
        <w:t>, frente a</w:t>
      </w:r>
      <w:r w:rsidR="00437423" w:rsidRPr="005258CB">
        <w:rPr>
          <w:rFonts w:ascii="Times New Roman" w:hAnsi="Times New Roman" w:cs="Times New Roman"/>
          <w:sz w:val="24"/>
          <w:szCs w:val="24"/>
        </w:rPr>
        <w:t>l desarrollo de</w:t>
      </w:r>
      <w:r w:rsidR="00D035B3" w:rsidRPr="005258CB">
        <w:rPr>
          <w:rFonts w:ascii="Times New Roman" w:hAnsi="Times New Roman" w:cs="Times New Roman"/>
          <w:sz w:val="24"/>
          <w:szCs w:val="24"/>
        </w:rPr>
        <w:t>l</w:t>
      </w:r>
      <w:r w:rsidR="00437423" w:rsidRPr="005258CB">
        <w:rPr>
          <w:rFonts w:ascii="Times New Roman" w:hAnsi="Times New Roman" w:cs="Times New Roman"/>
          <w:sz w:val="24"/>
          <w:szCs w:val="24"/>
        </w:rPr>
        <w:t xml:space="preserve"> saber</w:t>
      </w:r>
      <w:r w:rsidR="00D035B3" w:rsidRPr="005258CB">
        <w:rPr>
          <w:rFonts w:ascii="Times New Roman" w:hAnsi="Times New Roman" w:cs="Times New Roman"/>
          <w:sz w:val="24"/>
          <w:szCs w:val="24"/>
        </w:rPr>
        <w:t>;</w:t>
      </w:r>
      <w:r w:rsidR="00437423" w:rsidRPr="005258CB">
        <w:rPr>
          <w:rFonts w:ascii="Times New Roman" w:hAnsi="Times New Roman" w:cs="Times New Roman"/>
          <w:sz w:val="24"/>
          <w:szCs w:val="24"/>
        </w:rPr>
        <w:t xml:space="preserve"> en consecuencia</w:t>
      </w:r>
      <w:r w:rsidR="00D53696" w:rsidRPr="005258CB">
        <w:rPr>
          <w:rFonts w:ascii="Times New Roman" w:hAnsi="Times New Roman" w:cs="Times New Roman"/>
          <w:sz w:val="24"/>
          <w:szCs w:val="24"/>
        </w:rPr>
        <w:t>,</w:t>
      </w:r>
      <w:r w:rsidR="00437423" w:rsidRPr="005258CB">
        <w:rPr>
          <w:rFonts w:ascii="Times New Roman" w:hAnsi="Times New Roman" w:cs="Times New Roman"/>
          <w:sz w:val="24"/>
          <w:szCs w:val="24"/>
        </w:rPr>
        <w:t xml:space="preserve"> </w:t>
      </w:r>
      <w:r w:rsidR="00D035B3" w:rsidRPr="005258CB">
        <w:rPr>
          <w:rFonts w:ascii="Times New Roman" w:hAnsi="Times New Roman" w:cs="Times New Roman"/>
          <w:sz w:val="24"/>
          <w:szCs w:val="24"/>
        </w:rPr>
        <w:t xml:space="preserve">se asiste al diseño de </w:t>
      </w:r>
      <w:r w:rsidR="00437423" w:rsidRPr="005258CB">
        <w:rPr>
          <w:rFonts w:ascii="Times New Roman" w:hAnsi="Times New Roman" w:cs="Times New Roman"/>
          <w:sz w:val="24"/>
          <w:szCs w:val="24"/>
        </w:rPr>
        <w:t xml:space="preserve">la actividad y </w:t>
      </w:r>
      <w:r w:rsidR="00D035B3" w:rsidRPr="005258CB">
        <w:rPr>
          <w:rFonts w:ascii="Times New Roman" w:hAnsi="Times New Roman" w:cs="Times New Roman"/>
          <w:sz w:val="24"/>
          <w:szCs w:val="24"/>
        </w:rPr>
        <w:t xml:space="preserve">la </w:t>
      </w:r>
      <w:r w:rsidR="00437423" w:rsidRPr="005258CB">
        <w:rPr>
          <w:rFonts w:ascii="Times New Roman" w:hAnsi="Times New Roman" w:cs="Times New Roman"/>
          <w:sz w:val="24"/>
          <w:szCs w:val="24"/>
        </w:rPr>
        <w:t>actitud de las instituciones generador</w:t>
      </w:r>
      <w:r w:rsidR="00D53696" w:rsidRPr="005258CB">
        <w:rPr>
          <w:rFonts w:ascii="Times New Roman" w:hAnsi="Times New Roman" w:cs="Times New Roman"/>
          <w:sz w:val="24"/>
          <w:szCs w:val="24"/>
        </w:rPr>
        <w:t>a</w:t>
      </w:r>
      <w:r w:rsidR="00437423" w:rsidRPr="005258CB">
        <w:rPr>
          <w:rFonts w:ascii="Times New Roman" w:hAnsi="Times New Roman" w:cs="Times New Roman"/>
          <w:sz w:val="24"/>
          <w:szCs w:val="24"/>
        </w:rPr>
        <w:t>s de conocimiento</w:t>
      </w:r>
      <w:r w:rsidR="004F4F44" w:rsidRPr="005258CB">
        <w:rPr>
          <w:rFonts w:ascii="Times New Roman" w:hAnsi="Times New Roman" w:cs="Times New Roman"/>
          <w:sz w:val="24"/>
          <w:szCs w:val="24"/>
        </w:rPr>
        <w:t xml:space="preserve">, así como </w:t>
      </w:r>
      <w:r w:rsidR="006D15BB" w:rsidRPr="005258CB">
        <w:rPr>
          <w:rFonts w:ascii="Times New Roman" w:hAnsi="Times New Roman" w:cs="Times New Roman"/>
          <w:sz w:val="24"/>
          <w:szCs w:val="24"/>
        </w:rPr>
        <w:t xml:space="preserve">al fortalecimiento de </w:t>
      </w:r>
      <w:r w:rsidR="00437423" w:rsidRPr="005258CB">
        <w:rPr>
          <w:rFonts w:ascii="Times New Roman" w:hAnsi="Times New Roman" w:cs="Times New Roman"/>
          <w:sz w:val="24"/>
          <w:szCs w:val="24"/>
        </w:rPr>
        <w:t>las de</w:t>
      </w:r>
      <w:r w:rsidR="006D15BB" w:rsidRPr="005258CB">
        <w:rPr>
          <w:rFonts w:ascii="Times New Roman" w:hAnsi="Times New Roman" w:cs="Times New Roman"/>
          <w:sz w:val="24"/>
          <w:szCs w:val="24"/>
        </w:rPr>
        <w:t>dicadas a</w:t>
      </w:r>
      <w:r w:rsidR="00437423" w:rsidRPr="005258CB">
        <w:rPr>
          <w:rFonts w:ascii="Times New Roman" w:hAnsi="Times New Roman" w:cs="Times New Roman"/>
          <w:sz w:val="24"/>
          <w:szCs w:val="24"/>
        </w:rPr>
        <w:t xml:space="preserve"> servicio</w:t>
      </w:r>
      <w:r w:rsidR="00D035B3" w:rsidRPr="005258CB">
        <w:rPr>
          <w:rFonts w:ascii="Times New Roman" w:hAnsi="Times New Roman" w:cs="Times New Roman"/>
          <w:sz w:val="24"/>
          <w:szCs w:val="24"/>
        </w:rPr>
        <w:t>s</w:t>
      </w:r>
      <w:r w:rsidR="00437423" w:rsidRPr="005258CB">
        <w:rPr>
          <w:rFonts w:ascii="Times New Roman" w:hAnsi="Times New Roman" w:cs="Times New Roman"/>
          <w:sz w:val="24"/>
          <w:szCs w:val="24"/>
        </w:rPr>
        <w:t xml:space="preserve"> </w:t>
      </w:r>
      <w:r w:rsidR="00B76953" w:rsidRPr="005258CB">
        <w:rPr>
          <w:rFonts w:ascii="Times New Roman" w:hAnsi="Times New Roman" w:cs="Times New Roman"/>
          <w:sz w:val="24"/>
          <w:szCs w:val="24"/>
        </w:rPr>
        <w:t>gubernamentales</w:t>
      </w:r>
      <w:r w:rsidR="00437423" w:rsidRPr="005258CB">
        <w:rPr>
          <w:rFonts w:ascii="Times New Roman" w:hAnsi="Times New Roman" w:cs="Times New Roman"/>
          <w:sz w:val="24"/>
          <w:szCs w:val="24"/>
        </w:rPr>
        <w:t xml:space="preserve"> </w:t>
      </w:r>
      <w:r w:rsidR="00D53696" w:rsidRPr="005258CB">
        <w:rPr>
          <w:rFonts w:ascii="Times New Roman" w:hAnsi="Times New Roman" w:cs="Times New Roman"/>
          <w:sz w:val="24"/>
          <w:szCs w:val="24"/>
        </w:rPr>
        <w:t xml:space="preserve">en el ámbito </w:t>
      </w:r>
      <w:r w:rsidR="00437423" w:rsidRPr="005258CB">
        <w:rPr>
          <w:rFonts w:ascii="Times New Roman" w:hAnsi="Times New Roman" w:cs="Times New Roman"/>
          <w:sz w:val="24"/>
          <w:szCs w:val="24"/>
        </w:rPr>
        <w:t>cultura</w:t>
      </w:r>
      <w:r w:rsidRPr="005258CB">
        <w:rPr>
          <w:rFonts w:ascii="Times New Roman" w:hAnsi="Times New Roman" w:cs="Times New Roman"/>
          <w:sz w:val="24"/>
          <w:szCs w:val="24"/>
        </w:rPr>
        <w:t>l</w:t>
      </w:r>
      <w:r w:rsidR="0078374D" w:rsidRPr="005258CB">
        <w:rPr>
          <w:rFonts w:ascii="Times New Roman" w:hAnsi="Times New Roman" w:cs="Times New Roman"/>
          <w:sz w:val="24"/>
          <w:szCs w:val="24"/>
        </w:rPr>
        <w:t>.</w:t>
      </w:r>
      <w:r w:rsidR="00437423" w:rsidRPr="00525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6AB" w:rsidRPr="005258CB" w:rsidRDefault="001036AB" w:rsidP="00C24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4D" w:rsidRPr="005258CB" w:rsidRDefault="00D53696" w:rsidP="00C24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CB">
        <w:rPr>
          <w:rFonts w:ascii="Times New Roman" w:hAnsi="Times New Roman" w:cs="Times New Roman"/>
          <w:sz w:val="24"/>
          <w:szCs w:val="24"/>
        </w:rPr>
        <w:t>La educación mantiene lazos tan apretados con la cultura que cualquier alteración en una requiere resonancias inmediatas en la otra. El pulso de la educación se toma directamente en la cultura y el de la cultura en la educación. (R.Neira</w:t>
      </w:r>
      <w:r w:rsidR="005F68E9" w:rsidRPr="005258CB">
        <w:rPr>
          <w:rFonts w:ascii="Times New Roman" w:hAnsi="Times New Roman" w:cs="Times New Roman"/>
          <w:sz w:val="24"/>
          <w:szCs w:val="24"/>
        </w:rPr>
        <w:t>. 2000</w:t>
      </w:r>
      <w:r w:rsidRPr="005258CB">
        <w:rPr>
          <w:rFonts w:ascii="Times New Roman" w:hAnsi="Times New Roman" w:cs="Times New Roman"/>
          <w:sz w:val="24"/>
          <w:szCs w:val="24"/>
        </w:rPr>
        <w:t>)</w:t>
      </w:r>
      <w:r w:rsidRPr="005258CB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="005369C5" w:rsidRPr="005258CB">
        <w:rPr>
          <w:rFonts w:ascii="Times New Roman" w:hAnsi="Times New Roman" w:cs="Times New Roman"/>
          <w:sz w:val="24"/>
          <w:szCs w:val="24"/>
        </w:rPr>
        <w:t xml:space="preserve">. Por ello, </w:t>
      </w:r>
      <w:r w:rsidR="0078374D" w:rsidRPr="005258CB">
        <w:rPr>
          <w:rFonts w:ascii="Times New Roman" w:hAnsi="Times New Roman" w:cs="Times New Roman"/>
          <w:sz w:val="24"/>
          <w:szCs w:val="24"/>
        </w:rPr>
        <w:t xml:space="preserve">el propósito de la presente exposición, </w:t>
      </w:r>
      <w:r w:rsidR="0078374D" w:rsidRPr="005258CB">
        <w:rPr>
          <w:rFonts w:ascii="Times New Roman" w:hAnsi="Times New Roman" w:cs="Times New Roman"/>
          <w:b/>
          <w:sz w:val="24"/>
          <w:szCs w:val="24"/>
        </w:rPr>
        <w:t xml:space="preserve">en el Tema </w:t>
      </w:r>
      <w:r w:rsidR="00F809C9" w:rsidRPr="005258CB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78374D" w:rsidRPr="005258CB">
        <w:rPr>
          <w:rFonts w:ascii="Times New Roman" w:hAnsi="Times New Roman" w:cs="Times New Roman"/>
          <w:b/>
          <w:i/>
          <w:sz w:val="24"/>
          <w:szCs w:val="24"/>
        </w:rPr>
        <w:t>CULTURA</w:t>
      </w:r>
      <w:r w:rsidR="0078374D" w:rsidRPr="005258CB">
        <w:rPr>
          <w:rFonts w:ascii="Times New Roman" w:hAnsi="Times New Roman" w:cs="Times New Roman"/>
          <w:sz w:val="24"/>
          <w:szCs w:val="24"/>
        </w:rPr>
        <w:t>, debido a su alcance multidimensional y su Pertenencia Ontológica (comprensión del</w:t>
      </w:r>
      <w:r w:rsidR="00F809C9" w:rsidRPr="005258CB">
        <w:rPr>
          <w:rFonts w:ascii="Times New Roman" w:hAnsi="Times New Roman" w:cs="Times New Roman"/>
          <w:sz w:val="24"/>
          <w:szCs w:val="24"/>
        </w:rPr>
        <w:t xml:space="preserve"> mundo</w:t>
      </w:r>
      <w:r w:rsidR="0078374D" w:rsidRPr="005258CB">
        <w:rPr>
          <w:rFonts w:ascii="Times New Roman" w:hAnsi="Times New Roman" w:cs="Times New Roman"/>
          <w:sz w:val="24"/>
          <w:szCs w:val="24"/>
        </w:rPr>
        <w:t xml:space="preserve"> en su época, nivel de desarrollo</w:t>
      </w:r>
      <w:r w:rsidR="005369C5" w:rsidRPr="005258CB">
        <w:rPr>
          <w:rFonts w:ascii="Times New Roman" w:hAnsi="Times New Roman" w:cs="Times New Roman"/>
          <w:sz w:val="24"/>
          <w:szCs w:val="24"/>
        </w:rPr>
        <w:t xml:space="preserve"> </w:t>
      </w:r>
      <w:r w:rsidR="00F809C9" w:rsidRPr="005258CB">
        <w:rPr>
          <w:rFonts w:ascii="Times New Roman" w:hAnsi="Times New Roman" w:cs="Times New Roman"/>
          <w:sz w:val="24"/>
          <w:szCs w:val="24"/>
        </w:rPr>
        <w:t xml:space="preserve">social </w:t>
      </w:r>
      <w:r w:rsidR="005369C5" w:rsidRPr="005258CB">
        <w:rPr>
          <w:rFonts w:ascii="Times New Roman" w:hAnsi="Times New Roman" w:cs="Times New Roman"/>
          <w:sz w:val="24"/>
          <w:szCs w:val="24"/>
        </w:rPr>
        <w:t>y</w:t>
      </w:r>
      <w:r w:rsidR="0078374D" w:rsidRPr="005258CB">
        <w:rPr>
          <w:rFonts w:ascii="Times New Roman" w:hAnsi="Times New Roman" w:cs="Times New Roman"/>
          <w:sz w:val="24"/>
          <w:szCs w:val="24"/>
        </w:rPr>
        <w:t xml:space="preserve"> nación)</w:t>
      </w:r>
      <w:r w:rsidR="002A52F6" w:rsidRPr="005258CB">
        <w:rPr>
          <w:rFonts w:ascii="Times New Roman" w:hAnsi="Times New Roman" w:cs="Times New Roman"/>
          <w:sz w:val="24"/>
          <w:szCs w:val="24"/>
        </w:rPr>
        <w:t xml:space="preserve"> </w:t>
      </w:r>
      <w:r w:rsidR="002A52F6" w:rsidRPr="005258CB">
        <w:rPr>
          <w:rFonts w:ascii="Times New Roman" w:hAnsi="Times New Roman" w:cs="Times New Roman"/>
          <w:b/>
          <w:sz w:val="24"/>
          <w:szCs w:val="24"/>
        </w:rPr>
        <w:t>adopta como punto de partida una división del carácter institucional</w:t>
      </w:r>
      <w:r w:rsidR="0078374D" w:rsidRPr="005258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6AB" w:rsidRDefault="001036AB" w:rsidP="00C24A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F44" w:rsidRPr="005258CB" w:rsidRDefault="0078374D" w:rsidP="00C24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CB">
        <w:rPr>
          <w:rFonts w:ascii="Times New Roman" w:hAnsi="Times New Roman" w:cs="Times New Roman"/>
          <w:b/>
          <w:sz w:val="24"/>
          <w:szCs w:val="24"/>
        </w:rPr>
        <w:t xml:space="preserve">En </w:t>
      </w:r>
      <w:r w:rsidR="004F4F44" w:rsidRPr="005258CB">
        <w:rPr>
          <w:rFonts w:ascii="Times New Roman" w:hAnsi="Times New Roman" w:cs="Times New Roman"/>
          <w:b/>
          <w:sz w:val="24"/>
          <w:szCs w:val="24"/>
        </w:rPr>
        <w:t>una dimensión</w:t>
      </w:r>
      <w:r w:rsidR="00713923" w:rsidRPr="005258CB">
        <w:rPr>
          <w:rFonts w:ascii="Times New Roman" w:hAnsi="Times New Roman" w:cs="Times New Roman"/>
          <w:sz w:val="24"/>
          <w:szCs w:val="24"/>
        </w:rPr>
        <w:t>,</w:t>
      </w:r>
      <w:r w:rsidR="004F4F44" w:rsidRPr="005258CB">
        <w:rPr>
          <w:rFonts w:ascii="Times New Roman" w:hAnsi="Times New Roman" w:cs="Times New Roman"/>
          <w:sz w:val="24"/>
          <w:szCs w:val="24"/>
        </w:rPr>
        <w:t xml:space="preserve"> se aprecia</w:t>
      </w:r>
      <w:r w:rsidR="00713923" w:rsidRPr="005258CB">
        <w:rPr>
          <w:rFonts w:ascii="Times New Roman" w:hAnsi="Times New Roman" w:cs="Times New Roman"/>
          <w:sz w:val="24"/>
          <w:szCs w:val="24"/>
        </w:rPr>
        <w:t>n</w:t>
      </w:r>
      <w:r w:rsidR="004F4F44" w:rsidRPr="005258CB">
        <w:rPr>
          <w:rFonts w:ascii="Times New Roman" w:hAnsi="Times New Roman" w:cs="Times New Roman"/>
          <w:sz w:val="24"/>
          <w:szCs w:val="24"/>
        </w:rPr>
        <w:t xml:space="preserve"> las </w:t>
      </w:r>
      <w:r w:rsidR="004F4F44" w:rsidRPr="005258CB">
        <w:rPr>
          <w:rFonts w:ascii="Times New Roman" w:hAnsi="Times New Roman" w:cs="Times New Roman"/>
          <w:b/>
          <w:sz w:val="24"/>
          <w:szCs w:val="24"/>
        </w:rPr>
        <w:t>Instituciones de Educación Superior</w:t>
      </w:r>
      <w:r w:rsidR="004F4F44" w:rsidRPr="005258CB">
        <w:rPr>
          <w:rFonts w:ascii="Times New Roman" w:hAnsi="Times New Roman" w:cs="Times New Roman"/>
          <w:sz w:val="24"/>
          <w:szCs w:val="24"/>
        </w:rPr>
        <w:t xml:space="preserve"> como generadoras de conocimiento, </w:t>
      </w:r>
      <w:r w:rsidR="00713923" w:rsidRPr="005258CB">
        <w:rPr>
          <w:rFonts w:ascii="Times New Roman" w:hAnsi="Times New Roman" w:cs="Times New Roman"/>
          <w:sz w:val="24"/>
          <w:szCs w:val="24"/>
        </w:rPr>
        <w:t xml:space="preserve">que </w:t>
      </w:r>
      <w:r w:rsidR="004F4F44" w:rsidRPr="005258CB">
        <w:rPr>
          <w:rFonts w:ascii="Times New Roman" w:hAnsi="Times New Roman" w:cs="Times New Roman"/>
          <w:sz w:val="24"/>
          <w:szCs w:val="24"/>
        </w:rPr>
        <w:t>forman</w:t>
      </w:r>
      <w:r w:rsidR="00E047F4" w:rsidRPr="005258CB">
        <w:rPr>
          <w:rFonts w:ascii="Times New Roman" w:hAnsi="Times New Roman" w:cs="Times New Roman"/>
          <w:sz w:val="24"/>
          <w:szCs w:val="24"/>
        </w:rPr>
        <w:t xml:space="preserve"> </w:t>
      </w:r>
      <w:r w:rsidR="00362040" w:rsidRPr="005258CB">
        <w:rPr>
          <w:rFonts w:ascii="Times New Roman" w:hAnsi="Times New Roman" w:cs="Times New Roman"/>
          <w:sz w:val="24"/>
          <w:szCs w:val="24"/>
        </w:rPr>
        <w:t xml:space="preserve">en el ámbito educativo y </w:t>
      </w:r>
      <w:r w:rsidR="00E047F4" w:rsidRPr="005258CB">
        <w:rPr>
          <w:rFonts w:ascii="Times New Roman" w:hAnsi="Times New Roman" w:cs="Times New Roman"/>
          <w:sz w:val="24"/>
          <w:szCs w:val="24"/>
        </w:rPr>
        <w:t xml:space="preserve">profesional </w:t>
      </w:r>
      <w:r w:rsidR="004F4F44" w:rsidRPr="005258CB">
        <w:rPr>
          <w:rFonts w:ascii="Times New Roman" w:hAnsi="Times New Roman" w:cs="Times New Roman"/>
          <w:sz w:val="24"/>
          <w:szCs w:val="24"/>
        </w:rPr>
        <w:t xml:space="preserve">a quienes se desempeñarán reproduciendo, aplicando y </w:t>
      </w:r>
      <w:r w:rsidR="00713923" w:rsidRPr="005258CB">
        <w:rPr>
          <w:rFonts w:ascii="Times New Roman" w:hAnsi="Times New Roman" w:cs="Times New Roman"/>
          <w:sz w:val="24"/>
          <w:szCs w:val="24"/>
        </w:rPr>
        <w:t>desarrollando</w:t>
      </w:r>
      <w:r w:rsidR="004F4F44" w:rsidRPr="005258CB">
        <w:rPr>
          <w:rFonts w:ascii="Times New Roman" w:hAnsi="Times New Roman" w:cs="Times New Roman"/>
          <w:sz w:val="24"/>
          <w:szCs w:val="24"/>
        </w:rPr>
        <w:t xml:space="preserve"> el conocimiento humano en las diversas ciencias. Su orientación y destino se configura en tendencias </w:t>
      </w:r>
      <w:r w:rsidR="00E665CC" w:rsidRPr="005258CB">
        <w:rPr>
          <w:rFonts w:ascii="Times New Roman" w:hAnsi="Times New Roman" w:cs="Times New Roman"/>
          <w:sz w:val="24"/>
          <w:szCs w:val="24"/>
        </w:rPr>
        <w:t xml:space="preserve">económicas políticas y sociales; </w:t>
      </w:r>
      <w:r w:rsidR="004F4F44" w:rsidRPr="005258CB">
        <w:rPr>
          <w:rFonts w:ascii="Times New Roman" w:hAnsi="Times New Roman" w:cs="Times New Roman"/>
          <w:sz w:val="24"/>
          <w:szCs w:val="24"/>
        </w:rPr>
        <w:t>internacionales, nacionales, estatales y municipales.</w:t>
      </w:r>
      <w:r w:rsidR="00E047F4" w:rsidRPr="005258CB">
        <w:rPr>
          <w:rFonts w:ascii="Times New Roman" w:hAnsi="Times New Roman" w:cs="Times New Roman"/>
          <w:sz w:val="24"/>
          <w:szCs w:val="24"/>
        </w:rPr>
        <w:t xml:space="preserve"> Así como en las determinaciones de Organismos </w:t>
      </w:r>
      <w:r w:rsidR="00D32A2D" w:rsidRPr="005258CB">
        <w:rPr>
          <w:rFonts w:ascii="Times New Roman" w:hAnsi="Times New Roman" w:cs="Times New Roman"/>
          <w:sz w:val="24"/>
          <w:szCs w:val="24"/>
        </w:rPr>
        <w:t>Mundiales: UNESCO</w:t>
      </w:r>
      <w:r w:rsidR="0022049F" w:rsidRPr="005258CB">
        <w:rPr>
          <w:rFonts w:ascii="Times New Roman" w:hAnsi="Times New Roman" w:cs="Times New Roman"/>
          <w:sz w:val="24"/>
          <w:szCs w:val="24"/>
        </w:rPr>
        <w:t>, OCDE</w:t>
      </w:r>
      <w:r w:rsidR="00910CB3" w:rsidRPr="005258CB">
        <w:rPr>
          <w:rFonts w:ascii="Times New Roman" w:hAnsi="Times New Roman" w:cs="Times New Roman"/>
          <w:sz w:val="24"/>
          <w:szCs w:val="24"/>
        </w:rPr>
        <w:t xml:space="preserve"> y </w:t>
      </w:r>
      <w:r w:rsidR="0022049F" w:rsidRPr="005258CB">
        <w:rPr>
          <w:rFonts w:ascii="Times New Roman" w:hAnsi="Times New Roman" w:cs="Times New Roman"/>
          <w:sz w:val="24"/>
          <w:szCs w:val="24"/>
        </w:rPr>
        <w:t>ONU</w:t>
      </w:r>
      <w:r w:rsidR="00910CB3" w:rsidRPr="005258CB">
        <w:rPr>
          <w:rFonts w:ascii="Times New Roman" w:hAnsi="Times New Roman" w:cs="Times New Roman"/>
          <w:sz w:val="24"/>
          <w:szCs w:val="24"/>
        </w:rPr>
        <w:t>, entre otros</w:t>
      </w:r>
      <w:r w:rsidR="00E047F4" w:rsidRPr="005258CB">
        <w:rPr>
          <w:rFonts w:ascii="Times New Roman" w:hAnsi="Times New Roman" w:cs="Times New Roman"/>
          <w:sz w:val="24"/>
          <w:szCs w:val="24"/>
        </w:rPr>
        <w:t>.</w:t>
      </w:r>
      <w:r w:rsidR="007A6B8C" w:rsidRPr="00525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93C" w:rsidRPr="005258CB" w:rsidRDefault="003C61A8" w:rsidP="00C24A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8C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535FF" w:rsidRPr="005258CB">
        <w:rPr>
          <w:rFonts w:ascii="Times New Roman" w:hAnsi="Times New Roman" w:cs="Times New Roman"/>
          <w:sz w:val="24"/>
          <w:szCs w:val="24"/>
        </w:rPr>
        <w:t xml:space="preserve">Recuérdese que </w:t>
      </w:r>
      <w:r w:rsidRPr="005258CB">
        <w:rPr>
          <w:rFonts w:ascii="Times New Roman" w:hAnsi="Times New Roman" w:cs="Times New Roman"/>
          <w:sz w:val="24"/>
          <w:szCs w:val="24"/>
        </w:rPr>
        <w:t>“</w:t>
      </w:r>
      <w:r w:rsidR="00A26243" w:rsidRPr="005258CB">
        <w:rPr>
          <w:rFonts w:ascii="Times New Roman" w:hAnsi="Times New Roman" w:cs="Times New Roman"/>
          <w:sz w:val="24"/>
          <w:szCs w:val="24"/>
        </w:rPr>
        <w:t xml:space="preserve">Entre 1995 y 2000 el </w:t>
      </w:r>
      <w:r w:rsidR="00A26243" w:rsidRPr="005258CB">
        <w:rPr>
          <w:rFonts w:ascii="Times New Roman" w:hAnsi="Times New Roman" w:cs="Times New Roman"/>
          <w:i/>
          <w:sz w:val="24"/>
          <w:szCs w:val="24"/>
        </w:rPr>
        <w:t>Programa de Desarrollo Educativo</w:t>
      </w:r>
      <w:r w:rsidR="00C535FF" w:rsidRPr="005258CB">
        <w:rPr>
          <w:rFonts w:ascii="Times New Roman" w:hAnsi="Times New Roman" w:cs="Times New Roman"/>
          <w:i/>
          <w:sz w:val="24"/>
          <w:szCs w:val="24"/>
        </w:rPr>
        <w:t xml:space="preserve"> -federal-</w:t>
      </w:r>
      <w:r w:rsidR="00A26243" w:rsidRPr="005258CB">
        <w:rPr>
          <w:rFonts w:ascii="Times New Roman" w:hAnsi="Times New Roman" w:cs="Times New Roman"/>
          <w:sz w:val="24"/>
          <w:szCs w:val="24"/>
        </w:rPr>
        <w:t xml:space="preserve"> tuvo como propósitos fundamentales la equidad, la calidad y la pertinencia de la educación; por su parte la calidad de la educación se definió como producto de un conjunto de factores que concurren en diversos momentos y circunstancias, y como una carrera continua en la búsqueda del mejoramiento que requiere de</w:t>
      </w:r>
      <w:r w:rsidR="00494353" w:rsidRPr="005258CB">
        <w:rPr>
          <w:rFonts w:ascii="Times New Roman" w:hAnsi="Times New Roman" w:cs="Times New Roman"/>
          <w:sz w:val="24"/>
          <w:szCs w:val="24"/>
        </w:rPr>
        <w:t xml:space="preserve"> </w:t>
      </w:r>
      <w:r w:rsidR="00A26243" w:rsidRPr="005258CB">
        <w:rPr>
          <w:rFonts w:ascii="Times New Roman" w:hAnsi="Times New Roman" w:cs="Times New Roman"/>
          <w:sz w:val="24"/>
          <w:szCs w:val="24"/>
        </w:rPr>
        <w:t>un esfuerzo constante de evaluación, actualización e innovación</w:t>
      </w:r>
      <w:r w:rsidR="00E264A9" w:rsidRPr="005258CB">
        <w:rPr>
          <w:rFonts w:ascii="Times New Roman" w:hAnsi="Times New Roman" w:cs="Times New Roman"/>
          <w:sz w:val="24"/>
          <w:szCs w:val="24"/>
        </w:rPr>
        <w:t>.</w:t>
      </w:r>
      <w:r w:rsidRPr="005258CB">
        <w:rPr>
          <w:rFonts w:ascii="Times New Roman" w:hAnsi="Times New Roman" w:cs="Times New Roman"/>
          <w:sz w:val="24"/>
          <w:szCs w:val="24"/>
        </w:rPr>
        <w:t xml:space="preserve"> . . El Programa Nacional de Educación 2001-2006 comprometió metas específicas en los distintos niveles y contiene planteamientos </w:t>
      </w:r>
      <w:r w:rsidR="00C535FF" w:rsidRPr="005258CB">
        <w:rPr>
          <w:rFonts w:ascii="Times New Roman" w:hAnsi="Times New Roman" w:cs="Times New Roman"/>
          <w:sz w:val="24"/>
          <w:szCs w:val="24"/>
        </w:rPr>
        <w:t>con</w:t>
      </w:r>
      <w:r w:rsidRPr="005258CB">
        <w:rPr>
          <w:rFonts w:ascii="Times New Roman" w:hAnsi="Times New Roman" w:cs="Times New Roman"/>
          <w:sz w:val="24"/>
          <w:szCs w:val="24"/>
        </w:rPr>
        <w:t xml:space="preserve"> un enfoque de largo plazo -25 años-. . . La propuesta gubernamental plantea aumentar la calidad</w:t>
      </w:r>
      <w:r w:rsidR="007C15EE" w:rsidRPr="005258CB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  <w:r w:rsidR="00A26243" w:rsidRPr="005258CB">
        <w:rPr>
          <w:rFonts w:ascii="Times New Roman" w:hAnsi="Times New Roman" w:cs="Times New Roman"/>
          <w:sz w:val="24"/>
          <w:szCs w:val="24"/>
        </w:rPr>
        <w:t xml:space="preserve">; </w:t>
      </w:r>
      <w:r w:rsidRPr="005258CB">
        <w:rPr>
          <w:rFonts w:ascii="Times New Roman" w:hAnsi="Times New Roman" w:cs="Times New Roman"/>
          <w:b/>
          <w:sz w:val="24"/>
          <w:szCs w:val="24"/>
        </w:rPr>
        <w:t>enfatizo</w:t>
      </w:r>
      <w:r w:rsidR="00A26243" w:rsidRPr="005258CB">
        <w:rPr>
          <w:rFonts w:ascii="Times New Roman" w:hAnsi="Times New Roman" w:cs="Times New Roman"/>
          <w:b/>
          <w:sz w:val="24"/>
          <w:szCs w:val="24"/>
        </w:rPr>
        <w:t xml:space="preserve"> que nuestra Universidad Autónoma</w:t>
      </w:r>
      <w:r w:rsidR="00494353" w:rsidRPr="005258CB">
        <w:rPr>
          <w:rFonts w:ascii="Times New Roman" w:hAnsi="Times New Roman" w:cs="Times New Roman"/>
          <w:b/>
          <w:sz w:val="24"/>
          <w:szCs w:val="24"/>
        </w:rPr>
        <w:t>,</w:t>
      </w:r>
      <w:r w:rsidR="00A26243" w:rsidRPr="005258CB">
        <w:rPr>
          <w:rFonts w:ascii="Times New Roman" w:hAnsi="Times New Roman" w:cs="Times New Roman"/>
          <w:b/>
          <w:sz w:val="24"/>
          <w:szCs w:val="24"/>
        </w:rPr>
        <w:t xml:space="preserve"> asumió el compromiso </w:t>
      </w:r>
      <w:r w:rsidR="00494353" w:rsidRPr="005258CB">
        <w:rPr>
          <w:rFonts w:ascii="Times New Roman" w:hAnsi="Times New Roman" w:cs="Times New Roman"/>
          <w:b/>
          <w:sz w:val="24"/>
          <w:szCs w:val="24"/>
        </w:rPr>
        <w:t>y lo ha cumplido con el 100</w:t>
      </w:r>
      <w:r w:rsidRPr="00525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353" w:rsidRPr="005258CB">
        <w:rPr>
          <w:rFonts w:ascii="Times New Roman" w:hAnsi="Times New Roman" w:cs="Times New Roman"/>
          <w:b/>
          <w:sz w:val="24"/>
          <w:szCs w:val="24"/>
        </w:rPr>
        <w:t xml:space="preserve">% de los </w:t>
      </w:r>
      <w:r w:rsidRPr="005258CB">
        <w:rPr>
          <w:rFonts w:ascii="Times New Roman" w:hAnsi="Times New Roman" w:cs="Times New Roman"/>
          <w:b/>
          <w:sz w:val="24"/>
          <w:szCs w:val="24"/>
        </w:rPr>
        <w:t xml:space="preserve">Programas </w:t>
      </w:r>
      <w:r w:rsidR="00494353" w:rsidRPr="005258CB">
        <w:rPr>
          <w:rFonts w:ascii="Times New Roman" w:hAnsi="Times New Roman" w:cs="Times New Roman"/>
          <w:b/>
          <w:sz w:val="24"/>
          <w:szCs w:val="24"/>
        </w:rPr>
        <w:t>Educ</w:t>
      </w:r>
      <w:r w:rsidR="00EA4513" w:rsidRPr="005258CB">
        <w:rPr>
          <w:rFonts w:ascii="Times New Roman" w:hAnsi="Times New Roman" w:cs="Times New Roman"/>
          <w:b/>
          <w:sz w:val="24"/>
          <w:szCs w:val="24"/>
        </w:rPr>
        <w:t>a</w:t>
      </w:r>
      <w:r w:rsidR="00494353" w:rsidRPr="005258CB">
        <w:rPr>
          <w:rFonts w:ascii="Times New Roman" w:hAnsi="Times New Roman" w:cs="Times New Roman"/>
          <w:b/>
          <w:sz w:val="24"/>
          <w:szCs w:val="24"/>
        </w:rPr>
        <w:t xml:space="preserve">tivos de </w:t>
      </w:r>
      <w:r w:rsidRPr="005258CB">
        <w:rPr>
          <w:rFonts w:ascii="Times New Roman" w:hAnsi="Times New Roman" w:cs="Times New Roman"/>
          <w:b/>
          <w:sz w:val="24"/>
          <w:szCs w:val="24"/>
        </w:rPr>
        <w:t>Buena Calidad</w:t>
      </w:r>
      <w:r w:rsidR="00EA4513" w:rsidRPr="005258CB">
        <w:rPr>
          <w:rFonts w:ascii="Times New Roman" w:hAnsi="Times New Roman" w:cs="Times New Roman"/>
          <w:b/>
          <w:sz w:val="24"/>
          <w:szCs w:val="24"/>
        </w:rPr>
        <w:t>,</w:t>
      </w:r>
      <w:r w:rsidR="00494353" w:rsidRPr="00525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4A9" w:rsidRPr="005258CB">
        <w:rPr>
          <w:rFonts w:ascii="Times New Roman" w:hAnsi="Times New Roman" w:cs="Times New Roman"/>
          <w:b/>
          <w:sz w:val="24"/>
          <w:szCs w:val="24"/>
        </w:rPr>
        <w:t>Acreditados</w:t>
      </w:r>
      <w:r w:rsidR="00494353" w:rsidRPr="005258CB">
        <w:rPr>
          <w:rFonts w:ascii="Times New Roman" w:hAnsi="Times New Roman" w:cs="Times New Roman"/>
          <w:b/>
          <w:sz w:val="24"/>
          <w:szCs w:val="24"/>
        </w:rPr>
        <w:t>.</w:t>
      </w:r>
    </w:p>
    <w:p w:rsidR="001036AB" w:rsidRDefault="001036AB" w:rsidP="00C24A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243" w:rsidRPr="005258CB" w:rsidRDefault="00A26243" w:rsidP="00C24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CB">
        <w:rPr>
          <w:rFonts w:ascii="Times New Roman" w:hAnsi="Times New Roman" w:cs="Times New Roman"/>
          <w:b/>
          <w:sz w:val="24"/>
          <w:szCs w:val="24"/>
        </w:rPr>
        <w:t>En la otra dimensión</w:t>
      </w:r>
      <w:r w:rsidRPr="005258CB">
        <w:rPr>
          <w:rFonts w:ascii="Times New Roman" w:hAnsi="Times New Roman" w:cs="Times New Roman"/>
          <w:sz w:val="24"/>
          <w:szCs w:val="24"/>
        </w:rPr>
        <w:t xml:space="preserve"> se encuentran aquellas </w:t>
      </w:r>
      <w:r w:rsidRPr="005258CB">
        <w:rPr>
          <w:rFonts w:ascii="Times New Roman" w:hAnsi="Times New Roman" w:cs="Times New Roman"/>
          <w:b/>
          <w:sz w:val="24"/>
          <w:szCs w:val="24"/>
        </w:rPr>
        <w:t>Instituciones Públicas y Privadas</w:t>
      </w:r>
      <w:r w:rsidRPr="005258CB">
        <w:rPr>
          <w:rFonts w:ascii="Times New Roman" w:hAnsi="Times New Roman" w:cs="Times New Roman"/>
          <w:sz w:val="24"/>
          <w:szCs w:val="24"/>
        </w:rPr>
        <w:t xml:space="preserve">, dedicadas a la reconstrucción, </w:t>
      </w:r>
      <w:r w:rsidR="003C61A8" w:rsidRPr="005258CB">
        <w:rPr>
          <w:rFonts w:ascii="Times New Roman" w:hAnsi="Times New Roman" w:cs="Times New Roman"/>
          <w:sz w:val="24"/>
          <w:szCs w:val="24"/>
        </w:rPr>
        <w:t xml:space="preserve">preservación, </w:t>
      </w:r>
      <w:r w:rsidRPr="005258CB">
        <w:rPr>
          <w:rFonts w:ascii="Times New Roman" w:hAnsi="Times New Roman" w:cs="Times New Roman"/>
          <w:sz w:val="24"/>
          <w:szCs w:val="24"/>
        </w:rPr>
        <w:t>promoción</w:t>
      </w:r>
      <w:r w:rsidR="003C61A8" w:rsidRPr="005258CB">
        <w:rPr>
          <w:rFonts w:ascii="Times New Roman" w:hAnsi="Times New Roman" w:cs="Times New Roman"/>
          <w:sz w:val="24"/>
          <w:szCs w:val="24"/>
        </w:rPr>
        <w:t>,</w:t>
      </w:r>
      <w:r w:rsidRPr="005258CB">
        <w:rPr>
          <w:rFonts w:ascii="Times New Roman" w:hAnsi="Times New Roman" w:cs="Times New Roman"/>
          <w:sz w:val="24"/>
          <w:szCs w:val="24"/>
        </w:rPr>
        <w:t xml:space="preserve"> difusión </w:t>
      </w:r>
      <w:r w:rsidR="003C61A8" w:rsidRPr="005258CB">
        <w:rPr>
          <w:rFonts w:ascii="Times New Roman" w:hAnsi="Times New Roman" w:cs="Times New Roman"/>
          <w:sz w:val="24"/>
          <w:szCs w:val="24"/>
        </w:rPr>
        <w:t xml:space="preserve">y desarrollo </w:t>
      </w:r>
      <w:r w:rsidRPr="005258CB">
        <w:rPr>
          <w:rFonts w:ascii="Times New Roman" w:hAnsi="Times New Roman" w:cs="Times New Roman"/>
          <w:sz w:val="24"/>
          <w:szCs w:val="24"/>
        </w:rPr>
        <w:t>de la cultura</w:t>
      </w:r>
      <w:r w:rsidR="00127642" w:rsidRPr="005258CB">
        <w:rPr>
          <w:rFonts w:ascii="Times New Roman" w:hAnsi="Times New Roman" w:cs="Times New Roman"/>
          <w:sz w:val="24"/>
          <w:szCs w:val="24"/>
        </w:rPr>
        <w:t>,</w:t>
      </w:r>
      <w:r w:rsidRPr="005258CB">
        <w:rPr>
          <w:rFonts w:ascii="Times New Roman" w:hAnsi="Times New Roman" w:cs="Times New Roman"/>
          <w:sz w:val="24"/>
          <w:szCs w:val="24"/>
        </w:rPr>
        <w:t xml:space="preserve"> en sus diversos ámbitos: histórico, artístico, valorativo, y comportamental de la sociedad; las cuales</w:t>
      </w:r>
      <w:r w:rsidR="00127642" w:rsidRPr="005258CB">
        <w:rPr>
          <w:rFonts w:ascii="Times New Roman" w:hAnsi="Times New Roman" w:cs="Times New Roman"/>
          <w:sz w:val="24"/>
          <w:szCs w:val="24"/>
        </w:rPr>
        <w:t>,</w:t>
      </w:r>
      <w:r w:rsidRPr="005258CB">
        <w:rPr>
          <w:rFonts w:ascii="Times New Roman" w:hAnsi="Times New Roman" w:cs="Times New Roman"/>
          <w:sz w:val="24"/>
          <w:szCs w:val="24"/>
        </w:rPr>
        <w:t xml:space="preserve"> se enfrentan a verdaderos retos, cuando los sistemas de relación entre los mundos psíquico (en el sentido amplio de psicología social) y físico</w:t>
      </w:r>
      <w:r w:rsidR="00127642" w:rsidRPr="005258CB">
        <w:rPr>
          <w:rFonts w:ascii="Times New Roman" w:hAnsi="Times New Roman" w:cs="Times New Roman"/>
          <w:sz w:val="24"/>
          <w:szCs w:val="24"/>
        </w:rPr>
        <w:t>,</w:t>
      </w:r>
      <w:r w:rsidRPr="005258CB">
        <w:rPr>
          <w:rFonts w:ascii="Times New Roman" w:hAnsi="Times New Roman" w:cs="Times New Roman"/>
          <w:sz w:val="24"/>
          <w:szCs w:val="24"/>
        </w:rPr>
        <w:t xml:space="preserve"> alteran la cultura existente, convirtiendo a la educación y la cultura, en objeto y sujeto entre sí.</w:t>
      </w:r>
    </w:p>
    <w:p w:rsidR="001036AB" w:rsidRDefault="001036AB" w:rsidP="00C24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721" w:rsidRPr="005258CB" w:rsidRDefault="00086721" w:rsidP="00C24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CB">
        <w:rPr>
          <w:rFonts w:ascii="Times New Roman" w:hAnsi="Times New Roman" w:cs="Times New Roman"/>
          <w:sz w:val="24"/>
          <w:szCs w:val="24"/>
        </w:rPr>
        <w:t xml:space="preserve">El presente trabajo </w:t>
      </w:r>
      <w:r w:rsidR="00127642" w:rsidRPr="005258CB">
        <w:rPr>
          <w:rFonts w:ascii="Times New Roman" w:hAnsi="Times New Roman" w:cs="Times New Roman"/>
          <w:sz w:val="24"/>
          <w:szCs w:val="24"/>
        </w:rPr>
        <w:t xml:space="preserve">por los alcances del tema en trato, </w:t>
      </w:r>
      <w:r w:rsidR="00D30455" w:rsidRPr="005258CB">
        <w:rPr>
          <w:rFonts w:ascii="Times New Roman" w:hAnsi="Times New Roman" w:cs="Times New Roman"/>
          <w:sz w:val="24"/>
          <w:szCs w:val="24"/>
        </w:rPr>
        <w:t>(</w:t>
      </w:r>
      <w:r w:rsidR="00C535FF" w:rsidRPr="005258CB">
        <w:rPr>
          <w:rFonts w:ascii="Times New Roman" w:hAnsi="Times New Roman" w:cs="Times New Roman"/>
          <w:sz w:val="24"/>
          <w:szCs w:val="24"/>
        </w:rPr>
        <w:t>a juicio del autor</w:t>
      </w:r>
      <w:r w:rsidR="00D30455" w:rsidRPr="005258CB">
        <w:rPr>
          <w:rFonts w:ascii="Times New Roman" w:hAnsi="Times New Roman" w:cs="Times New Roman"/>
          <w:sz w:val="24"/>
          <w:szCs w:val="24"/>
        </w:rPr>
        <w:t>)</w:t>
      </w:r>
      <w:r w:rsidR="00C535FF" w:rsidRPr="005258CB">
        <w:rPr>
          <w:rFonts w:ascii="Times New Roman" w:hAnsi="Times New Roman" w:cs="Times New Roman"/>
          <w:sz w:val="24"/>
          <w:szCs w:val="24"/>
        </w:rPr>
        <w:t xml:space="preserve">, </w:t>
      </w:r>
      <w:r w:rsidR="00127642" w:rsidRPr="005258CB">
        <w:rPr>
          <w:rFonts w:ascii="Times New Roman" w:hAnsi="Times New Roman" w:cs="Times New Roman"/>
          <w:sz w:val="24"/>
          <w:szCs w:val="24"/>
        </w:rPr>
        <w:t xml:space="preserve">limita su atención a la organización y funcionamiento de una necesaria instrumentación estructural y funcional de acuerdo a competencias federales, estatales y municipales, </w:t>
      </w:r>
      <w:r w:rsidRPr="005258CB">
        <w:rPr>
          <w:rFonts w:ascii="Times New Roman" w:hAnsi="Times New Roman" w:cs="Times New Roman"/>
          <w:sz w:val="24"/>
          <w:szCs w:val="24"/>
        </w:rPr>
        <w:t>centra</w:t>
      </w:r>
      <w:r w:rsidR="00127642" w:rsidRPr="005258CB">
        <w:rPr>
          <w:rFonts w:ascii="Times New Roman" w:hAnsi="Times New Roman" w:cs="Times New Roman"/>
          <w:sz w:val="24"/>
          <w:szCs w:val="24"/>
        </w:rPr>
        <w:t>das</w:t>
      </w:r>
      <w:r w:rsidRPr="005258CB">
        <w:rPr>
          <w:rFonts w:ascii="Times New Roman" w:hAnsi="Times New Roman" w:cs="Times New Roman"/>
          <w:sz w:val="24"/>
          <w:szCs w:val="24"/>
        </w:rPr>
        <w:t xml:space="preserve"> </w:t>
      </w:r>
      <w:r w:rsidR="00127642" w:rsidRPr="005258CB">
        <w:rPr>
          <w:rFonts w:ascii="Times New Roman" w:hAnsi="Times New Roman" w:cs="Times New Roman"/>
          <w:sz w:val="24"/>
          <w:szCs w:val="24"/>
        </w:rPr>
        <w:t xml:space="preserve">por </w:t>
      </w:r>
      <w:r w:rsidRPr="005258CB">
        <w:rPr>
          <w:rFonts w:ascii="Times New Roman" w:hAnsi="Times New Roman" w:cs="Times New Roman"/>
          <w:sz w:val="24"/>
          <w:szCs w:val="24"/>
        </w:rPr>
        <w:t xml:space="preserve">algunos hechos contemporáneos y </w:t>
      </w:r>
      <w:r w:rsidR="00C535FF" w:rsidRPr="005258CB">
        <w:rPr>
          <w:rFonts w:ascii="Times New Roman" w:hAnsi="Times New Roman" w:cs="Times New Roman"/>
          <w:sz w:val="24"/>
          <w:szCs w:val="24"/>
        </w:rPr>
        <w:t xml:space="preserve">busca </w:t>
      </w:r>
      <w:r w:rsidRPr="005258CB">
        <w:rPr>
          <w:rFonts w:ascii="Times New Roman" w:hAnsi="Times New Roman" w:cs="Times New Roman"/>
          <w:sz w:val="24"/>
          <w:szCs w:val="24"/>
        </w:rPr>
        <w:t>recupera</w:t>
      </w:r>
      <w:r w:rsidR="00C535FF" w:rsidRPr="005258CB">
        <w:rPr>
          <w:rFonts w:ascii="Times New Roman" w:hAnsi="Times New Roman" w:cs="Times New Roman"/>
          <w:sz w:val="24"/>
          <w:szCs w:val="24"/>
        </w:rPr>
        <w:t>r</w:t>
      </w:r>
      <w:r w:rsidRPr="005258CB">
        <w:rPr>
          <w:rFonts w:ascii="Times New Roman" w:hAnsi="Times New Roman" w:cs="Times New Roman"/>
          <w:sz w:val="24"/>
          <w:szCs w:val="24"/>
        </w:rPr>
        <w:t xml:space="preserve"> alternativas, que permit</w:t>
      </w:r>
      <w:r w:rsidR="00C535FF" w:rsidRPr="005258CB">
        <w:rPr>
          <w:rFonts w:ascii="Times New Roman" w:hAnsi="Times New Roman" w:cs="Times New Roman"/>
          <w:sz w:val="24"/>
          <w:szCs w:val="24"/>
        </w:rPr>
        <w:t>a</w:t>
      </w:r>
      <w:r w:rsidRPr="005258CB">
        <w:rPr>
          <w:rFonts w:ascii="Times New Roman" w:hAnsi="Times New Roman" w:cs="Times New Roman"/>
          <w:sz w:val="24"/>
          <w:szCs w:val="24"/>
        </w:rPr>
        <w:t xml:space="preserve">n construir una propuesta </w:t>
      </w:r>
      <w:r w:rsidR="00127642" w:rsidRPr="005258CB">
        <w:rPr>
          <w:rFonts w:ascii="Times New Roman" w:hAnsi="Times New Roman" w:cs="Times New Roman"/>
          <w:sz w:val="24"/>
          <w:szCs w:val="24"/>
        </w:rPr>
        <w:t>elemental</w:t>
      </w:r>
      <w:r w:rsidR="001011F8" w:rsidRPr="005258CB">
        <w:rPr>
          <w:rFonts w:ascii="Times New Roman" w:hAnsi="Times New Roman" w:cs="Times New Roman"/>
          <w:sz w:val="24"/>
          <w:szCs w:val="24"/>
        </w:rPr>
        <w:t>,</w:t>
      </w:r>
      <w:r w:rsidR="00127642" w:rsidRPr="005258CB">
        <w:rPr>
          <w:rFonts w:ascii="Times New Roman" w:hAnsi="Times New Roman" w:cs="Times New Roman"/>
          <w:sz w:val="24"/>
          <w:szCs w:val="24"/>
        </w:rPr>
        <w:t xml:space="preserve"> </w:t>
      </w:r>
      <w:r w:rsidRPr="005258CB">
        <w:rPr>
          <w:rFonts w:ascii="Times New Roman" w:hAnsi="Times New Roman" w:cs="Times New Roman"/>
          <w:sz w:val="24"/>
          <w:szCs w:val="24"/>
        </w:rPr>
        <w:t>para Legislar en materia de Cultura</w:t>
      </w:r>
      <w:r w:rsidR="00C535FF" w:rsidRPr="005258CB">
        <w:rPr>
          <w:rFonts w:ascii="Times New Roman" w:hAnsi="Times New Roman" w:cs="Times New Roman"/>
          <w:sz w:val="24"/>
          <w:szCs w:val="24"/>
        </w:rPr>
        <w:t xml:space="preserve"> en México</w:t>
      </w:r>
      <w:r w:rsidR="00127642" w:rsidRPr="005258CB">
        <w:rPr>
          <w:rFonts w:ascii="Times New Roman" w:hAnsi="Times New Roman" w:cs="Times New Roman"/>
          <w:sz w:val="24"/>
          <w:szCs w:val="24"/>
        </w:rPr>
        <w:t>.</w:t>
      </w:r>
      <w:r w:rsidR="00E37473" w:rsidRPr="005258CB">
        <w:rPr>
          <w:rFonts w:ascii="Times New Roman" w:hAnsi="Times New Roman" w:cs="Times New Roman"/>
          <w:sz w:val="24"/>
          <w:szCs w:val="24"/>
        </w:rPr>
        <w:t xml:space="preserve"> </w:t>
      </w:r>
      <w:r w:rsidRPr="005258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11F8" w:rsidRPr="005258CB" w:rsidRDefault="001011F8" w:rsidP="00C24A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36AB" w:rsidRDefault="001036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34F1" w:rsidRPr="005258CB" w:rsidRDefault="001F34F1" w:rsidP="00C24A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58CB">
        <w:rPr>
          <w:rFonts w:ascii="Times New Roman" w:hAnsi="Times New Roman" w:cs="Times New Roman"/>
          <w:b/>
          <w:sz w:val="24"/>
          <w:szCs w:val="24"/>
        </w:rPr>
        <w:lastRenderedPageBreak/>
        <w:t>Objetivo de la Legislación.</w:t>
      </w:r>
    </w:p>
    <w:p w:rsidR="001036AB" w:rsidRDefault="001036AB" w:rsidP="00C24A48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047F4" w:rsidRPr="005258CB" w:rsidRDefault="00713923" w:rsidP="00C24A48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En este </w:t>
      </w:r>
      <w:r w:rsidR="001F34F1" w:rsidRPr="005258CB">
        <w:rPr>
          <w:rFonts w:ascii="Times New Roman" w:hAnsi="Times New Roman" w:cs="Times New Roman"/>
          <w:bCs/>
          <w:iCs/>
          <w:sz w:val="24"/>
          <w:szCs w:val="24"/>
        </w:rPr>
        <w:t>Encuentro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, formular propuestas de Legislación para un </w:t>
      </w:r>
      <w:r w:rsidRPr="005258CB">
        <w:rPr>
          <w:rFonts w:ascii="Times New Roman" w:hAnsi="Times New Roman" w:cs="Times New Roman"/>
          <w:sz w:val="24"/>
          <w:szCs w:val="24"/>
        </w:rPr>
        <w:t xml:space="preserve">Análisis Estatal sobre el Marco </w:t>
      </w:r>
      <w:r w:rsidR="00264472" w:rsidRPr="005258CB">
        <w:rPr>
          <w:rFonts w:ascii="Times New Roman" w:hAnsi="Times New Roman" w:cs="Times New Roman"/>
          <w:sz w:val="24"/>
          <w:szCs w:val="24"/>
        </w:rPr>
        <w:t>Jurídico</w:t>
      </w:r>
      <w:r w:rsidRPr="005258CB">
        <w:rPr>
          <w:rFonts w:ascii="Times New Roman" w:hAnsi="Times New Roman" w:cs="Times New Roman"/>
          <w:sz w:val="24"/>
          <w:szCs w:val="24"/>
        </w:rPr>
        <w:t xml:space="preserve"> de la Cultura en México</w:t>
      </w:r>
      <w:r w:rsidR="00264472" w:rsidRPr="005258CB">
        <w:rPr>
          <w:rFonts w:ascii="Times New Roman" w:hAnsi="Times New Roman" w:cs="Times New Roman"/>
          <w:sz w:val="24"/>
          <w:szCs w:val="24"/>
        </w:rPr>
        <w:t xml:space="preserve">, implica la necesidad de visualizar al </w:t>
      </w:r>
      <w:r w:rsidR="00E047F4" w:rsidRPr="005258CB">
        <w:rPr>
          <w:rFonts w:ascii="Times New Roman" w:hAnsi="Times New Roman" w:cs="Times New Roman"/>
          <w:bCs/>
          <w:iCs/>
          <w:sz w:val="24"/>
          <w:szCs w:val="24"/>
        </w:rPr>
        <w:t>Derecho</w:t>
      </w:r>
      <w:r w:rsidR="009445A2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, (con el respeto al pensamiento Jurista), </w:t>
      </w:r>
      <w:r w:rsidR="00E047F4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como </w:t>
      </w:r>
      <w:r w:rsidR="00464066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el conjunto de documentos legales que constituyen un </w:t>
      </w:r>
      <w:r w:rsidR="00E047F4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medio de </w:t>
      </w:r>
      <w:r w:rsidR="00C535FF" w:rsidRPr="005258CB">
        <w:rPr>
          <w:rFonts w:ascii="Times New Roman" w:hAnsi="Times New Roman" w:cs="Times New Roman"/>
          <w:bCs/>
          <w:iCs/>
          <w:sz w:val="24"/>
          <w:szCs w:val="24"/>
        </w:rPr>
        <w:t>acción</w:t>
      </w:r>
      <w:r w:rsidR="00E047F4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del Estado, una delimitación conductual diseñada y ejercida por el </w:t>
      </w:r>
      <w:r w:rsidR="00264472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Gobierno </w:t>
      </w:r>
      <w:r w:rsidR="00E047F4" w:rsidRPr="005258CB">
        <w:rPr>
          <w:rFonts w:ascii="Times New Roman" w:hAnsi="Times New Roman" w:cs="Times New Roman"/>
          <w:bCs/>
          <w:iCs/>
          <w:sz w:val="24"/>
          <w:szCs w:val="24"/>
        </w:rPr>
        <w:t>para</w:t>
      </w:r>
      <w:r w:rsidR="00264472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normar a </w:t>
      </w:r>
      <w:r w:rsidR="00E047F4" w:rsidRPr="005258CB">
        <w:rPr>
          <w:rFonts w:ascii="Times New Roman" w:hAnsi="Times New Roman" w:cs="Times New Roman"/>
          <w:bCs/>
          <w:iCs/>
          <w:sz w:val="24"/>
          <w:szCs w:val="24"/>
        </w:rPr>
        <w:t>la sociedad</w:t>
      </w:r>
      <w:r w:rsidR="00221D52" w:rsidRPr="005258CB">
        <w:rPr>
          <w:rStyle w:val="Refdenotaalpie"/>
          <w:rFonts w:ascii="Times New Roman" w:hAnsi="Times New Roman" w:cs="Times New Roman"/>
          <w:bCs/>
          <w:iCs/>
          <w:sz w:val="24"/>
          <w:szCs w:val="24"/>
        </w:rPr>
        <w:footnoteReference w:id="4"/>
      </w:r>
      <w:r w:rsidR="00E047F4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264472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asimismo </w:t>
      </w:r>
      <w:r w:rsidR="00E047F4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encuentra en su aplicación: ser el léxico oficial </w:t>
      </w:r>
      <w:r w:rsidR="00264472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en la operación </w:t>
      </w:r>
      <w:r w:rsidR="00E3395F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institucional </w:t>
      </w:r>
      <w:r w:rsidR="00264472" w:rsidRPr="005258CB">
        <w:rPr>
          <w:rFonts w:ascii="Times New Roman" w:hAnsi="Times New Roman" w:cs="Times New Roman"/>
          <w:bCs/>
          <w:iCs/>
          <w:sz w:val="24"/>
          <w:szCs w:val="24"/>
        </w:rPr>
        <w:t>gubernamental</w:t>
      </w:r>
      <w:r w:rsidR="00E047F4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264472" w:rsidRPr="005258CB">
        <w:rPr>
          <w:rFonts w:ascii="Times New Roman" w:hAnsi="Times New Roman" w:cs="Times New Roman"/>
          <w:bCs/>
          <w:iCs/>
          <w:sz w:val="24"/>
          <w:szCs w:val="24"/>
        </w:rPr>
        <w:t>y con</w:t>
      </w:r>
      <w:r w:rsidR="009A72CD" w:rsidRPr="005258CB">
        <w:rPr>
          <w:rFonts w:ascii="Times New Roman" w:hAnsi="Times New Roman" w:cs="Times New Roman"/>
          <w:bCs/>
          <w:iCs/>
          <w:sz w:val="24"/>
          <w:szCs w:val="24"/>
        </w:rPr>
        <w:t>forma</w:t>
      </w:r>
      <w:r w:rsidR="00244283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A72CD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en </w:t>
      </w:r>
      <w:r w:rsidR="00244283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una parte </w:t>
      </w:r>
      <w:r w:rsidR="00264472" w:rsidRPr="005258CB">
        <w:rPr>
          <w:rFonts w:ascii="Times New Roman" w:hAnsi="Times New Roman" w:cs="Times New Roman"/>
          <w:bCs/>
          <w:i/>
          <w:iCs/>
          <w:sz w:val="24"/>
          <w:szCs w:val="24"/>
        </w:rPr>
        <w:t>un</w:t>
      </w:r>
      <w:r w:rsidR="00264472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047F4" w:rsidRPr="005258CB">
        <w:rPr>
          <w:rFonts w:ascii="Times New Roman" w:hAnsi="Times New Roman" w:cs="Times New Roman"/>
          <w:bCs/>
          <w:i/>
          <w:iCs/>
          <w:sz w:val="24"/>
          <w:szCs w:val="24"/>
        </w:rPr>
        <w:t>código de la violencia escrita</w:t>
      </w:r>
      <w:r w:rsidR="00EF3F51" w:rsidRPr="005258CB">
        <w:rPr>
          <w:rStyle w:val="Refdenotaalpie"/>
          <w:rFonts w:ascii="Times New Roman" w:hAnsi="Times New Roman" w:cs="Times New Roman"/>
          <w:bCs/>
          <w:i/>
          <w:iCs/>
          <w:sz w:val="24"/>
          <w:szCs w:val="24"/>
        </w:rPr>
        <w:footnoteReference w:id="5"/>
      </w:r>
      <w:r w:rsidR="00E047F4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E1F49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es la </w:t>
      </w:r>
      <w:r w:rsidR="00E047F4" w:rsidRPr="005258CB">
        <w:rPr>
          <w:rFonts w:ascii="Times New Roman" w:hAnsi="Times New Roman" w:cs="Times New Roman"/>
          <w:bCs/>
          <w:iCs/>
          <w:sz w:val="24"/>
          <w:szCs w:val="24"/>
        </w:rPr>
        <w:t>formalidad de lo socialmente aceptado y lo no correcto o adecuado.</w:t>
      </w:r>
    </w:p>
    <w:p w:rsidR="001036AB" w:rsidRDefault="001036AB" w:rsidP="00C24A4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C1CF6" w:rsidRPr="005258CB" w:rsidRDefault="00E67DB1" w:rsidP="00C24A4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58CB">
        <w:rPr>
          <w:rFonts w:ascii="Times New Roman" w:hAnsi="Times New Roman" w:cs="Times New Roman"/>
          <w:bCs/>
          <w:iCs/>
          <w:sz w:val="24"/>
          <w:szCs w:val="24"/>
        </w:rPr>
        <w:t>Obsérvese</w:t>
      </w:r>
      <w:r w:rsidR="00D30455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que cuando </w:t>
      </w:r>
      <w:r w:rsidR="00E047F4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se </w:t>
      </w:r>
      <w:r w:rsidR="009445A2" w:rsidRPr="005258CB">
        <w:rPr>
          <w:rFonts w:ascii="Times New Roman" w:hAnsi="Times New Roman" w:cs="Times New Roman"/>
          <w:bCs/>
          <w:iCs/>
          <w:sz w:val="24"/>
          <w:szCs w:val="24"/>
        </w:rPr>
        <w:t>aplica</w:t>
      </w:r>
      <w:r w:rsidR="00E047F4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D0CAC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una acción </w:t>
      </w:r>
      <w:r w:rsidR="00E047F4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sobre la base de </w:t>
      </w:r>
      <w:r w:rsidR="00E047F4" w:rsidRPr="005258CB">
        <w:rPr>
          <w:rFonts w:ascii="Times New Roman" w:hAnsi="Times New Roman" w:cs="Times New Roman"/>
          <w:bCs/>
          <w:i/>
          <w:iCs/>
          <w:sz w:val="24"/>
          <w:szCs w:val="24"/>
        </w:rPr>
        <w:t>mandato legal</w:t>
      </w:r>
      <w:r w:rsidR="00E047F4" w:rsidRPr="005258CB">
        <w:rPr>
          <w:rFonts w:ascii="Times New Roman" w:hAnsi="Times New Roman" w:cs="Times New Roman"/>
          <w:bCs/>
          <w:iCs/>
          <w:sz w:val="24"/>
          <w:szCs w:val="24"/>
        </w:rPr>
        <w:t>, se condiciona su cumplimiento y existencia, pero no se explica el origen</w:t>
      </w:r>
      <w:r w:rsidR="00244283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de</w:t>
      </w:r>
      <w:r w:rsidR="00244283" w:rsidRPr="005258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lo normado</w:t>
      </w:r>
      <w:r w:rsidR="00E047F4" w:rsidRPr="005258CB">
        <w:rPr>
          <w:rFonts w:ascii="Times New Roman" w:hAnsi="Times New Roman" w:cs="Times New Roman"/>
          <w:bCs/>
          <w:iCs/>
          <w:sz w:val="24"/>
          <w:szCs w:val="24"/>
        </w:rPr>
        <w:t>, es decir</w:t>
      </w:r>
      <w:r w:rsidR="00657D1D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su</w:t>
      </w:r>
      <w:r w:rsidR="00E047F4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pasado, sino el presente y futuro </w:t>
      </w:r>
      <w:r w:rsidR="00D30455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del objeto normado </w:t>
      </w:r>
      <w:r w:rsidR="00E047F4" w:rsidRPr="005258CB">
        <w:rPr>
          <w:rFonts w:ascii="Times New Roman" w:hAnsi="Times New Roman" w:cs="Times New Roman"/>
          <w:bCs/>
          <w:iCs/>
          <w:sz w:val="24"/>
          <w:szCs w:val="24"/>
        </w:rPr>
        <w:t>hasta la terminación de su vigencia</w:t>
      </w:r>
      <w:r w:rsidR="00657D1D" w:rsidRPr="005258CB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E047F4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razón por la que </w:t>
      </w:r>
      <w:r w:rsidR="00244283" w:rsidRPr="005258CB">
        <w:rPr>
          <w:rFonts w:ascii="Times New Roman" w:hAnsi="Times New Roman" w:cs="Times New Roman"/>
          <w:bCs/>
          <w:iCs/>
          <w:sz w:val="24"/>
          <w:szCs w:val="24"/>
        </w:rPr>
        <w:t>es importante establecer</w:t>
      </w:r>
      <w:r w:rsidR="008620CD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244283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que </w:t>
      </w:r>
      <w:r w:rsidR="008620CD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en </w:t>
      </w:r>
      <w:r w:rsidR="00244283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el </w:t>
      </w:r>
      <w:r w:rsidR="00244283" w:rsidRPr="005258CB">
        <w:rPr>
          <w:rFonts w:ascii="Times New Roman" w:hAnsi="Times New Roman" w:cs="Times New Roman"/>
          <w:b/>
          <w:bCs/>
          <w:iCs/>
          <w:sz w:val="24"/>
          <w:szCs w:val="24"/>
        </w:rPr>
        <w:t>objetivo de la Legislación en materia de cultura</w:t>
      </w:r>
      <w:r w:rsidR="00923094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diseñado y propuesto en el resultado del evento</w:t>
      </w:r>
      <w:r w:rsidR="00657D1D" w:rsidRPr="005258C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44283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debe</w:t>
      </w:r>
      <w:r w:rsidR="008620CD" w:rsidRPr="005258CB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="00244283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considerar</w:t>
      </w:r>
      <w:r w:rsidR="008620CD" w:rsidRPr="005258CB">
        <w:rPr>
          <w:rFonts w:ascii="Times New Roman" w:hAnsi="Times New Roman" w:cs="Times New Roman"/>
          <w:bCs/>
          <w:iCs/>
          <w:sz w:val="24"/>
          <w:szCs w:val="24"/>
        </w:rPr>
        <w:t>se</w:t>
      </w:r>
      <w:r w:rsidR="00244283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44283" w:rsidRPr="005258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decisiones sobre </w:t>
      </w:r>
      <w:r w:rsidR="00F11C64" w:rsidRPr="005258CB">
        <w:rPr>
          <w:rFonts w:ascii="Times New Roman" w:hAnsi="Times New Roman" w:cs="Times New Roman"/>
          <w:b/>
          <w:bCs/>
          <w:iCs/>
          <w:sz w:val="24"/>
          <w:szCs w:val="24"/>
        </w:rPr>
        <w:t>l</w:t>
      </w:r>
      <w:r w:rsidR="00244283" w:rsidRPr="005258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 existencia </w:t>
      </w:r>
      <w:r w:rsidR="00657D1D" w:rsidRPr="005258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 innovación </w:t>
      </w:r>
      <w:r w:rsidR="00244283" w:rsidRPr="005258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de </w:t>
      </w:r>
      <w:r w:rsidR="00657D1D" w:rsidRPr="005258CB">
        <w:rPr>
          <w:rFonts w:ascii="Times New Roman" w:hAnsi="Times New Roman" w:cs="Times New Roman"/>
          <w:b/>
          <w:bCs/>
          <w:iCs/>
          <w:sz w:val="24"/>
          <w:szCs w:val="24"/>
        </w:rPr>
        <w:t>organismos</w:t>
      </w:r>
      <w:r w:rsidR="00244283" w:rsidRPr="005258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actos – derechos y obliga</w:t>
      </w:r>
      <w:r w:rsidR="00F11C64" w:rsidRPr="005258CB">
        <w:rPr>
          <w:rFonts w:ascii="Times New Roman" w:hAnsi="Times New Roman" w:cs="Times New Roman"/>
          <w:b/>
          <w:bCs/>
          <w:iCs/>
          <w:sz w:val="24"/>
          <w:szCs w:val="24"/>
        </w:rPr>
        <w:t>ciones</w:t>
      </w:r>
      <w:r w:rsidR="008620CD" w:rsidRPr="005258CB">
        <w:rPr>
          <w:rFonts w:ascii="Times New Roman" w:hAnsi="Times New Roman" w:cs="Times New Roman"/>
          <w:b/>
          <w:bCs/>
          <w:iCs/>
          <w:sz w:val="24"/>
          <w:szCs w:val="24"/>
        </w:rPr>
        <w:t>;</w:t>
      </w:r>
      <w:r w:rsidR="00244283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57D1D" w:rsidRPr="005258CB">
        <w:rPr>
          <w:rFonts w:ascii="Times New Roman" w:hAnsi="Times New Roman" w:cs="Times New Roman"/>
          <w:bCs/>
          <w:iCs/>
          <w:sz w:val="24"/>
          <w:szCs w:val="24"/>
        </w:rPr>
        <w:t>tanto de</w:t>
      </w:r>
      <w:r w:rsidR="008620CD" w:rsidRPr="005258CB">
        <w:rPr>
          <w:rFonts w:ascii="Times New Roman" w:hAnsi="Times New Roman" w:cs="Times New Roman"/>
          <w:bCs/>
          <w:iCs/>
          <w:sz w:val="24"/>
          <w:szCs w:val="24"/>
        </w:rPr>
        <w:t>l</w:t>
      </w:r>
      <w:r w:rsidR="00244283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Gobierno</w:t>
      </w:r>
      <w:r w:rsidR="00657D1D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, como de </w:t>
      </w:r>
      <w:r w:rsidR="00F11C64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las Instituciones educativas </w:t>
      </w:r>
      <w:r w:rsidR="00657D1D" w:rsidRPr="005258CB">
        <w:rPr>
          <w:rFonts w:ascii="Times New Roman" w:hAnsi="Times New Roman" w:cs="Times New Roman"/>
          <w:bCs/>
          <w:iCs/>
          <w:sz w:val="24"/>
          <w:szCs w:val="24"/>
        </w:rPr>
        <w:t>públicas y privadas</w:t>
      </w:r>
      <w:r w:rsidR="001462F7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incluyendo a los actores sociales</w:t>
      </w:r>
      <w:r w:rsidR="006C1CF6" w:rsidRPr="005258C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036AB" w:rsidRDefault="001036AB" w:rsidP="00C24A4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57D1D" w:rsidRPr="005258CB" w:rsidRDefault="00D30455" w:rsidP="00C24A4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Para modificar la conducta social </w:t>
      </w:r>
      <w:r w:rsidR="00E67DB1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con 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>orienta</w:t>
      </w:r>
      <w:r w:rsidR="00E67DB1" w:rsidRPr="005258CB">
        <w:rPr>
          <w:rFonts w:ascii="Times New Roman" w:hAnsi="Times New Roman" w:cs="Times New Roman"/>
          <w:bCs/>
          <w:iCs/>
          <w:sz w:val="24"/>
          <w:szCs w:val="24"/>
        </w:rPr>
        <w:t>ción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cultura</w:t>
      </w:r>
      <w:r w:rsidR="00E67DB1" w:rsidRPr="005258CB">
        <w:rPr>
          <w:rFonts w:ascii="Times New Roman" w:hAnsi="Times New Roman" w:cs="Times New Roman"/>
          <w:bCs/>
          <w:iCs/>
          <w:sz w:val="24"/>
          <w:szCs w:val="24"/>
        </w:rPr>
        <w:t>l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>, e</w:t>
      </w:r>
      <w:r w:rsidR="006C1CF6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s </w:t>
      </w:r>
      <w:r w:rsidR="00E67DB1" w:rsidRPr="005258CB">
        <w:rPr>
          <w:rFonts w:ascii="Times New Roman" w:hAnsi="Times New Roman" w:cs="Times New Roman"/>
          <w:bCs/>
          <w:iCs/>
          <w:sz w:val="24"/>
          <w:szCs w:val="24"/>
        </w:rPr>
        <w:t>indispensable</w:t>
      </w:r>
      <w:r w:rsidR="006C1CF6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r</w:t>
      </w:r>
      <w:r w:rsidR="008620CD" w:rsidRPr="005258CB">
        <w:rPr>
          <w:rFonts w:ascii="Times New Roman" w:hAnsi="Times New Roman" w:cs="Times New Roman"/>
          <w:bCs/>
          <w:iCs/>
          <w:sz w:val="24"/>
          <w:szCs w:val="24"/>
        </w:rPr>
        <w:t>ecuper</w:t>
      </w:r>
      <w:r w:rsidR="006C1CF6" w:rsidRPr="005258CB">
        <w:rPr>
          <w:rFonts w:ascii="Times New Roman" w:hAnsi="Times New Roman" w:cs="Times New Roman"/>
          <w:bCs/>
          <w:iCs/>
          <w:sz w:val="24"/>
          <w:szCs w:val="24"/>
        </w:rPr>
        <w:t>ar</w:t>
      </w:r>
      <w:r w:rsidR="008620CD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en una parte de </w:t>
      </w:r>
      <w:r w:rsidR="00F824C9" w:rsidRPr="005258CB">
        <w:rPr>
          <w:rFonts w:ascii="Times New Roman" w:hAnsi="Times New Roman" w:cs="Times New Roman"/>
          <w:bCs/>
          <w:iCs/>
          <w:sz w:val="24"/>
          <w:szCs w:val="24"/>
        </w:rPr>
        <w:t>las</w:t>
      </w:r>
      <w:r w:rsidR="008620CD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actividades cotidianas</w:t>
      </w:r>
      <w:r w:rsidR="00657D1D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824C9" w:rsidRPr="005258CB">
        <w:rPr>
          <w:rFonts w:ascii="Times New Roman" w:hAnsi="Times New Roman" w:cs="Times New Roman"/>
          <w:bCs/>
          <w:iCs/>
          <w:sz w:val="24"/>
          <w:szCs w:val="24"/>
        </w:rPr>
        <w:t>de las instituciones educativas y culturales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el propósito de</w:t>
      </w:r>
      <w:r w:rsidR="00F824C9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F11C64" w:rsidRPr="005258CB">
        <w:rPr>
          <w:rFonts w:ascii="Times New Roman" w:hAnsi="Times New Roman" w:cs="Times New Roman"/>
          <w:bCs/>
          <w:iCs/>
          <w:sz w:val="24"/>
          <w:szCs w:val="24"/>
        </w:rPr>
        <w:t>promo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>ver</w:t>
      </w:r>
      <w:r w:rsidR="00F11C64" w:rsidRPr="005258CB">
        <w:rPr>
          <w:rFonts w:ascii="Times New Roman" w:hAnsi="Times New Roman" w:cs="Times New Roman"/>
          <w:bCs/>
          <w:iCs/>
          <w:sz w:val="24"/>
          <w:szCs w:val="24"/>
        </w:rPr>
        <w:t>, investiga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>r</w:t>
      </w:r>
      <w:r w:rsidR="00F11C64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y desarroll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>ar</w:t>
      </w:r>
      <w:r w:rsidR="008620CD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la </w:t>
      </w:r>
      <w:r w:rsidR="00F11C64" w:rsidRPr="005258CB">
        <w:rPr>
          <w:rFonts w:ascii="Times New Roman" w:hAnsi="Times New Roman" w:cs="Times New Roman"/>
          <w:bCs/>
          <w:iCs/>
          <w:sz w:val="24"/>
          <w:szCs w:val="24"/>
        </w:rPr>
        <w:t>cultura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como valor de existencia</w:t>
      </w:r>
      <w:r w:rsidR="006C1CF6" w:rsidRPr="005258CB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F11C64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824C9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y </w:t>
      </w:r>
      <w:r w:rsidR="00F11C64" w:rsidRPr="005258CB">
        <w:rPr>
          <w:rFonts w:ascii="Times New Roman" w:hAnsi="Times New Roman" w:cs="Times New Roman"/>
          <w:bCs/>
          <w:iCs/>
          <w:sz w:val="24"/>
          <w:szCs w:val="24"/>
        </w:rPr>
        <w:t>orienta</w:t>
      </w:r>
      <w:r w:rsidR="006C1CF6" w:rsidRPr="005258CB">
        <w:rPr>
          <w:rFonts w:ascii="Times New Roman" w:hAnsi="Times New Roman" w:cs="Times New Roman"/>
          <w:bCs/>
          <w:iCs/>
          <w:sz w:val="24"/>
          <w:szCs w:val="24"/>
        </w:rPr>
        <w:t>rse</w:t>
      </w:r>
      <w:r w:rsidR="00F11C64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a la sociedad en su conjunto</w:t>
      </w:r>
      <w:r w:rsidR="00E67DB1" w:rsidRPr="005258CB">
        <w:rPr>
          <w:rFonts w:ascii="Times New Roman" w:hAnsi="Times New Roman" w:cs="Times New Roman"/>
          <w:bCs/>
          <w:iCs/>
          <w:sz w:val="24"/>
          <w:szCs w:val="24"/>
        </w:rPr>
        <w:t>, así como en los diversos niveles educativos</w:t>
      </w:r>
      <w:r w:rsidR="005B67C0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; de manera que </w:t>
      </w:r>
      <w:r w:rsidR="006C1CF6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se </w:t>
      </w:r>
      <w:r w:rsidR="005B67C0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equilibre </w:t>
      </w:r>
      <w:r w:rsidR="000653B9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en su pensamiento </w:t>
      </w:r>
      <w:r w:rsidR="005B67C0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la preservación del origen de la cultura de la que </w:t>
      </w:r>
      <w:r w:rsidR="005E70BA" w:rsidRPr="005258CB">
        <w:rPr>
          <w:rFonts w:ascii="Times New Roman" w:hAnsi="Times New Roman" w:cs="Times New Roman"/>
          <w:bCs/>
          <w:iCs/>
          <w:sz w:val="24"/>
          <w:szCs w:val="24"/>
        </w:rPr>
        <w:t>provenimos</w:t>
      </w:r>
      <w:r w:rsidR="00E67DB1" w:rsidRPr="005258C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5E70BA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y la asimilación de innovadores</w:t>
      </w:r>
      <w:r w:rsidR="005B67C0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conocimientos</w:t>
      </w:r>
      <w:r w:rsidR="00A21497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incorporados a la nueva realidad</w:t>
      </w:r>
      <w:r w:rsidR="00244283" w:rsidRPr="005258C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657D1D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67DB1" w:rsidRPr="005258CB" w:rsidRDefault="00E67DB1" w:rsidP="00C24A4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36AB" w:rsidRDefault="001036AB" w:rsidP="00C24A4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36AB" w:rsidRDefault="001036AB" w:rsidP="00C24A4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66B8" w:rsidRDefault="005E70BA" w:rsidP="00C24A4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58C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En este orden de ideas, los </w:t>
      </w:r>
      <w:r w:rsidR="00AC66B8" w:rsidRPr="005258CB">
        <w:rPr>
          <w:rFonts w:ascii="Times New Roman" w:hAnsi="Times New Roman" w:cs="Times New Roman"/>
          <w:b/>
          <w:i/>
          <w:sz w:val="24"/>
          <w:szCs w:val="24"/>
        </w:rPr>
        <w:t>Objetivo</w:t>
      </w:r>
      <w:r w:rsidR="00F824C9" w:rsidRPr="005258CB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8620CD" w:rsidRPr="005258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58CB">
        <w:rPr>
          <w:rFonts w:ascii="Times New Roman" w:hAnsi="Times New Roman" w:cs="Times New Roman"/>
          <w:b/>
          <w:i/>
          <w:sz w:val="24"/>
          <w:szCs w:val="24"/>
        </w:rPr>
        <w:t>propuestos para la legislación en materia de cultura, son:</w:t>
      </w:r>
    </w:p>
    <w:p w:rsidR="001036AB" w:rsidRPr="005258CB" w:rsidRDefault="001036AB" w:rsidP="00C24A4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73E25" w:rsidRPr="005258CB" w:rsidRDefault="008620CD" w:rsidP="00C24A4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258CB">
        <w:rPr>
          <w:rFonts w:ascii="Times New Roman" w:hAnsi="Times New Roman"/>
          <w:bCs/>
          <w:iCs/>
          <w:sz w:val="24"/>
          <w:szCs w:val="24"/>
        </w:rPr>
        <w:t xml:space="preserve">Desarrollar </w:t>
      </w:r>
      <w:r w:rsidR="00F824C9" w:rsidRPr="005258CB">
        <w:rPr>
          <w:rFonts w:ascii="Times New Roman" w:hAnsi="Times New Roman"/>
          <w:bCs/>
          <w:iCs/>
          <w:sz w:val="24"/>
          <w:szCs w:val="24"/>
        </w:rPr>
        <w:t xml:space="preserve">las bases legales que generen </w:t>
      </w:r>
      <w:r w:rsidRPr="005258CB">
        <w:rPr>
          <w:rFonts w:ascii="Times New Roman" w:hAnsi="Times New Roman"/>
          <w:bCs/>
          <w:iCs/>
          <w:sz w:val="24"/>
          <w:szCs w:val="24"/>
        </w:rPr>
        <w:t xml:space="preserve">Organizaciones </w:t>
      </w:r>
      <w:r w:rsidR="00B91A2A" w:rsidRPr="005258CB">
        <w:rPr>
          <w:rFonts w:ascii="Times New Roman" w:hAnsi="Times New Roman"/>
          <w:bCs/>
          <w:iCs/>
          <w:sz w:val="24"/>
          <w:szCs w:val="24"/>
        </w:rPr>
        <w:t xml:space="preserve">Auxiliares </w:t>
      </w:r>
      <w:r w:rsidR="00E67DB1" w:rsidRPr="005258CB">
        <w:rPr>
          <w:rFonts w:ascii="Times New Roman" w:hAnsi="Times New Roman"/>
          <w:bCs/>
          <w:iCs/>
          <w:sz w:val="24"/>
          <w:szCs w:val="24"/>
        </w:rPr>
        <w:t xml:space="preserve">actuantes en el proceso educativo y en las actividades gubernamentales con la sociedad, </w:t>
      </w:r>
      <w:r w:rsidRPr="005258CB">
        <w:rPr>
          <w:rFonts w:ascii="Times New Roman" w:hAnsi="Times New Roman"/>
          <w:bCs/>
          <w:iCs/>
          <w:sz w:val="24"/>
          <w:szCs w:val="24"/>
        </w:rPr>
        <w:t>con</w:t>
      </w:r>
      <w:r w:rsidR="00E67DB1" w:rsidRPr="005258CB">
        <w:rPr>
          <w:rFonts w:ascii="Times New Roman" w:hAnsi="Times New Roman"/>
          <w:bCs/>
          <w:iCs/>
          <w:sz w:val="24"/>
          <w:szCs w:val="24"/>
        </w:rPr>
        <w:t>tando con</w:t>
      </w:r>
      <w:r w:rsidRPr="005258C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824C9" w:rsidRPr="005258CB">
        <w:rPr>
          <w:rFonts w:ascii="Times New Roman" w:hAnsi="Times New Roman"/>
          <w:bCs/>
          <w:iCs/>
          <w:sz w:val="24"/>
          <w:szCs w:val="24"/>
        </w:rPr>
        <w:t xml:space="preserve">la </w:t>
      </w:r>
      <w:r w:rsidR="00B91A2A" w:rsidRPr="005258CB">
        <w:rPr>
          <w:rFonts w:ascii="Times New Roman" w:hAnsi="Times New Roman"/>
          <w:bCs/>
          <w:iCs/>
          <w:sz w:val="24"/>
          <w:szCs w:val="24"/>
        </w:rPr>
        <w:t xml:space="preserve">participación ciudadana y con </w:t>
      </w:r>
      <w:r w:rsidRPr="005258CB">
        <w:rPr>
          <w:rFonts w:ascii="Times New Roman" w:hAnsi="Times New Roman"/>
          <w:bCs/>
          <w:iCs/>
          <w:sz w:val="24"/>
          <w:szCs w:val="24"/>
        </w:rPr>
        <w:t>los recursos financieros, técnicos, materiales y de personal disponibles</w:t>
      </w:r>
      <w:r w:rsidR="00E67DB1" w:rsidRPr="005258CB">
        <w:rPr>
          <w:rFonts w:ascii="Times New Roman" w:hAnsi="Times New Roman"/>
          <w:bCs/>
          <w:iCs/>
          <w:sz w:val="24"/>
          <w:szCs w:val="24"/>
        </w:rPr>
        <w:t>;</w:t>
      </w:r>
      <w:r w:rsidRPr="005258C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91A2A" w:rsidRPr="005258CB">
        <w:rPr>
          <w:rFonts w:ascii="Times New Roman" w:hAnsi="Times New Roman"/>
          <w:bCs/>
          <w:iCs/>
          <w:sz w:val="24"/>
          <w:szCs w:val="24"/>
        </w:rPr>
        <w:t>a nivel Estratégico, Directivo y O</w:t>
      </w:r>
      <w:r w:rsidRPr="005258CB">
        <w:rPr>
          <w:rFonts w:ascii="Times New Roman" w:hAnsi="Times New Roman"/>
          <w:bCs/>
          <w:iCs/>
          <w:sz w:val="24"/>
          <w:szCs w:val="24"/>
        </w:rPr>
        <w:t>perativ</w:t>
      </w:r>
      <w:r w:rsidR="00B91A2A" w:rsidRPr="005258CB">
        <w:rPr>
          <w:rFonts w:ascii="Times New Roman" w:hAnsi="Times New Roman"/>
          <w:bCs/>
          <w:iCs/>
          <w:sz w:val="24"/>
          <w:szCs w:val="24"/>
        </w:rPr>
        <w:t>o</w:t>
      </w:r>
      <w:r w:rsidR="00E67DB1" w:rsidRPr="005258C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258CB">
        <w:rPr>
          <w:rFonts w:ascii="Times New Roman" w:hAnsi="Times New Roman"/>
          <w:bCs/>
          <w:iCs/>
          <w:sz w:val="24"/>
          <w:szCs w:val="24"/>
        </w:rPr>
        <w:t>reali</w:t>
      </w:r>
      <w:r w:rsidR="00F824C9" w:rsidRPr="005258CB">
        <w:rPr>
          <w:rFonts w:ascii="Times New Roman" w:hAnsi="Times New Roman"/>
          <w:bCs/>
          <w:iCs/>
          <w:sz w:val="24"/>
          <w:szCs w:val="24"/>
        </w:rPr>
        <w:t>cen Políticas Públicas</w:t>
      </w:r>
      <w:r w:rsidR="000653B9" w:rsidRPr="005258CB">
        <w:rPr>
          <w:rFonts w:ascii="Times New Roman" w:hAnsi="Times New Roman"/>
          <w:bCs/>
          <w:iCs/>
          <w:sz w:val="24"/>
          <w:szCs w:val="24"/>
        </w:rPr>
        <w:t>,</w:t>
      </w:r>
      <w:r w:rsidR="007700D6" w:rsidRPr="005258C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824C9" w:rsidRPr="005258CB">
        <w:rPr>
          <w:rFonts w:ascii="Times New Roman" w:hAnsi="Times New Roman"/>
          <w:bCs/>
          <w:iCs/>
          <w:sz w:val="24"/>
          <w:szCs w:val="24"/>
        </w:rPr>
        <w:t xml:space="preserve">para </w:t>
      </w:r>
      <w:r w:rsidR="00E67DB1" w:rsidRPr="005258CB">
        <w:rPr>
          <w:rFonts w:ascii="Times New Roman" w:hAnsi="Times New Roman"/>
          <w:bCs/>
          <w:iCs/>
          <w:sz w:val="24"/>
          <w:szCs w:val="24"/>
        </w:rPr>
        <w:t xml:space="preserve">construir </w:t>
      </w:r>
      <w:r w:rsidRPr="005258CB">
        <w:rPr>
          <w:rFonts w:ascii="Times New Roman" w:hAnsi="Times New Roman"/>
          <w:bCs/>
          <w:iCs/>
          <w:sz w:val="24"/>
          <w:szCs w:val="24"/>
        </w:rPr>
        <w:t>una r</w:t>
      </w:r>
      <w:r w:rsidR="00073E25" w:rsidRPr="005258CB">
        <w:rPr>
          <w:rFonts w:ascii="Times New Roman" w:hAnsi="Times New Roman"/>
          <w:bCs/>
          <w:iCs/>
          <w:sz w:val="24"/>
          <w:szCs w:val="24"/>
        </w:rPr>
        <w:t>eadapta</w:t>
      </w:r>
      <w:r w:rsidRPr="005258CB">
        <w:rPr>
          <w:rFonts w:ascii="Times New Roman" w:hAnsi="Times New Roman"/>
          <w:bCs/>
          <w:iCs/>
          <w:sz w:val="24"/>
          <w:szCs w:val="24"/>
        </w:rPr>
        <w:t xml:space="preserve">ción </w:t>
      </w:r>
      <w:r w:rsidR="00F824C9" w:rsidRPr="005258CB">
        <w:rPr>
          <w:rFonts w:ascii="Times New Roman" w:hAnsi="Times New Roman"/>
          <w:bCs/>
          <w:iCs/>
          <w:sz w:val="24"/>
          <w:szCs w:val="24"/>
        </w:rPr>
        <w:t xml:space="preserve">de la población </w:t>
      </w:r>
      <w:r w:rsidR="00073E25" w:rsidRPr="005258CB">
        <w:rPr>
          <w:rFonts w:ascii="Times New Roman" w:hAnsi="Times New Roman"/>
          <w:bCs/>
          <w:iCs/>
          <w:sz w:val="24"/>
          <w:szCs w:val="24"/>
        </w:rPr>
        <w:t>a las actividades de conocimiento</w:t>
      </w:r>
      <w:r w:rsidRPr="005258C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700D6" w:rsidRPr="005258CB">
        <w:rPr>
          <w:rFonts w:ascii="Times New Roman" w:hAnsi="Times New Roman"/>
          <w:bCs/>
          <w:iCs/>
          <w:sz w:val="24"/>
          <w:szCs w:val="24"/>
        </w:rPr>
        <w:t xml:space="preserve">y desarrollo </w:t>
      </w:r>
      <w:r w:rsidRPr="005258CB">
        <w:rPr>
          <w:rFonts w:ascii="Times New Roman" w:hAnsi="Times New Roman"/>
          <w:bCs/>
          <w:iCs/>
          <w:sz w:val="24"/>
          <w:szCs w:val="24"/>
        </w:rPr>
        <w:t>de la cultura</w:t>
      </w:r>
      <w:r w:rsidR="00F824C9" w:rsidRPr="005258CB">
        <w:rPr>
          <w:rFonts w:ascii="Times New Roman" w:hAnsi="Times New Roman"/>
          <w:bCs/>
          <w:iCs/>
          <w:sz w:val="24"/>
          <w:szCs w:val="24"/>
        </w:rPr>
        <w:t>,</w:t>
      </w:r>
      <w:r w:rsidR="00073E25" w:rsidRPr="005258CB">
        <w:rPr>
          <w:rFonts w:ascii="Times New Roman" w:hAnsi="Times New Roman"/>
          <w:bCs/>
          <w:iCs/>
          <w:sz w:val="24"/>
          <w:szCs w:val="24"/>
        </w:rPr>
        <w:t xml:space="preserve"> alternando la tecnología digital</w:t>
      </w:r>
      <w:r w:rsidR="005E70BA" w:rsidRPr="005258CB">
        <w:rPr>
          <w:rFonts w:ascii="Times New Roman" w:hAnsi="Times New Roman"/>
          <w:bCs/>
          <w:iCs/>
          <w:sz w:val="24"/>
          <w:szCs w:val="24"/>
        </w:rPr>
        <w:t xml:space="preserve"> y</w:t>
      </w:r>
      <w:r w:rsidR="007700D6" w:rsidRPr="005258CB">
        <w:rPr>
          <w:rFonts w:ascii="Times New Roman" w:hAnsi="Times New Roman"/>
          <w:bCs/>
          <w:iCs/>
          <w:sz w:val="24"/>
          <w:szCs w:val="24"/>
        </w:rPr>
        <w:t>,</w:t>
      </w:r>
      <w:r w:rsidR="00073E25" w:rsidRPr="005258CB">
        <w:rPr>
          <w:rFonts w:ascii="Times New Roman" w:hAnsi="Times New Roman"/>
          <w:bCs/>
          <w:iCs/>
          <w:sz w:val="24"/>
          <w:szCs w:val="24"/>
        </w:rPr>
        <w:t xml:space="preserve"> propicia</w:t>
      </w:r>
      <w:r w:rsidR="007700D6" w:rsidRPr="005258CB">
        <w:rPr>
          <w:rFonts w:ascii="Times New Roman" w:hAnsi="Times New Roman"/>
          <w:bCs/>
          <w:iCs/>
          <w:sz w:val="24"/>
          <w:szCs w:val="24"/>
        </w:rPr>
        <w:t>ndo</w:t>
      </w:r>
      <w:r w:rsidR="00073E25" w:rsidRPr="005258CB">
        <w:rPr>
          <w:rFonts w:ascii="Times New Roman" w:hAnsi="Times New Roman"/>
          <w:bCs/>
          <w:iCs/>
          <w:sz w:val="24"/>
          <w:szCs w:val="24"/>
        </w:rPr>
        <w:t xml:space="preserve"> mecanismos de acceso a lugares de preservación histórica, fomento científico</w:t>
      </w:r>
      <w:r w:rsidR="007700D6" w:rsidRPr="005258CB">
        <w:rPr>
          <w:rFonts w:ascii="Times New Roman" w:hAnsi="Times New Roman"/>
          <w:bCs/>
          <w:iCs/>
          <w:sz w:val="24"/>
          <w:szCs w:val="24"/>
        </w:rPr>
        <w:t>, así como</w:t>
      </w:r>
      <w:r w:rsidR="00073E25" w:rsidRPr="005258CB">
        <w:rPr>
          <w:rFonts w:ascii="Times New Roman" w:hAnsi="Times New Roman"/>
          <w:bCs/>
          <w:iCs/>
          <w:sz w:val="24"/>
          <w:szCs w:val="24"/>
        </w:rPr>
        <w:t xml:space="preserve"> de conservación y restauración del medio ambiente</w:t>
      </w:r>
      <w:r w:rsidR="00E67DB1" w:rsidRPr="005258CB">
        <w:rPr>
          <w:rFonts w:ascii="Times New Roman" w:hAnsi="Times New Roman"/>
          <w:bCs/>
          <w:iCs/>
          <w:sz w:val="24"/>
          <w:szCs w:val="24"/>
        </w:rPr>
        <w:t xml:space="preserve">; </w:t>
      </w:r>
    </w:p>
    <w:p w:rsidR="00AC5FB2" w:rsidRPr="005258CB" w:rsidRDefault="000B3B4B" w:rsidP="00C24A48">
      <w:pPr>
        <w:pStyle w:val="Prrafodelista"/>
        <w:widowControl w:val="0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258CB">
        <w:rPr>
          <w:rFonts w:ascii="Times New Roman" w:hAnsi="Times New Roman"/>
          <w:bCs/>
          <w:iCs/>
          <w:sz w:val="24"/>
          <w:szCs w:val="24"/>
        </w:rPr>
        <w:t xml:space="preserve">Orientar el desarrollo </w:t>
      </w:r>
      <w:r w:rsidR="00DB70C6" w:rsidRPr="005258CB">
        <w:rPr>
          <w:rFonts w:ascii="Times New Roman" w:hAnsi="Times New Roman"/>
          <w:bCs/>
          <w:iCs/>
          <w:sz w:val="24"/>
          <w:szCs w:val="24"/>
        </w:rPr>
        <w:t xml:space="preserve">social con la comprensión de los procesos que establecen </w:t>
      </w:r>
      <w:r w:rsidR="001D2527" w:rsidRPr="005258CB">
        <w:rPr>
          <w:rFonts w:ascii="Times New Roman" w:hAnsi="Times New Roman"/>
          <w:bCs/>
          <w:iCs/>
          <w:sz w:val="24"/>
          <w:szCs w:val="24"/>
        </w:rPr>
        <w:t xml:space="preserve">como imperativos de desarrollo mundial, </w:t>
      </w:r>
      <w:r w:rsidR="00DB70C6" w:rsidRPr="005258CB">
        <w:rPr>
          <w:rFonts w:ascii="Times New Roman" w:hAnsi="Times New Roman"/>
          <w:bCs/>
          <w:iCs/>
          <w:sz w:val="24"/>
          <w:szCs w:val="24"/>
        </w:rPr>
        <w:t xml:space="preserve">ejes </w:t>
      </w:r>
      <w:r w:rsidR="000653B9" w:rsidRPr="005258CB">
        <w:rPr>
          <w:rFonts w:ascii="Times New Roman" w:hAnsi="Times New Roman"/>
          <w:bCs/>
          <w:iCs/>
          <w:sz w:val="24"/>
          <w:szCs w:val="24"/>
        </w:rPr>
        <w:t xml:space="preserve">culturales </w:t>
      </w:r>
      <w:r w:rsidR="00DB70C6" w:rsidRPr="005258CB">
        <w:rPr>
          <w:rFonts w:ascii="Times New Roman" w:hAnsi="Times New Roman"/>
          <w:bCs/>
          <w:iCs/>
          <w:sz w:val="24"/>
          <w:szCs w:val="24"/>
        </w:rPr>
        <w:t>transversales como son</w:t>
      </w:r>
      <w:r w:rsidR="001D2527" w:rsidRPr="005258CB"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="00AF4DEE" w:rsidRPr="005258CB">
        <w:rPr>
          <w:rFonts w:ascii="Times New Roman" w:hAnsi="Times New Roman"/>
          <w:bCs/>
          <w:iCs/>
          <w:sz w:val="24"/>
          <w:szCs w:val="24"/>
        </w:rPr>
        <w:t>Productividad y Competitividad</w:t>
      </w:r>
      <w:r w:rsidR="00BC1FFE" w:rsidRPr="005258CB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824C9" w:rsidRPr="005258CB">
        <w:rPr>
          <w:rFonts w:ascii="Times New Roman" w:hAnsi="Times New Roman"/>
          <w:bCs/>
          <w:iCs/>
          <w:sz w:val="24"/>
          <w:szCs w:val="24"/>
        </w:rPr>
        <w:t xml:space="preserve">Seguridad, </w:t>
      </w:r>
      <w:r w:rsidR="00E67DB1" w:rsidRPr="005258CB">
        <w:rPr>
          <w:rFonts w:ascii="Times New Roman" w:hAnsi="Times New Roman"/>
          <w:bCs/>
          <w:iCs/>
          <w:sz w:val="24"/>
          <w:szCs w:val="24"/>
        </w:rPr>
        <w:t xml:space="preserve">Prevención </w:t>
      </w:r>
      <w:r w:rsidR="002B1812" w:rsidRPr="005258CB">
        <w:rPr>
          <w:rFonts w:ascii="Times New Roman" w:hAnsi="Times New Roman"/>
          <w:bCs/>
          <w:iCs/>
          <w:sz w:val="24"/>
          <w:szCs w:val="24"/>
        </w:rPr>
        <w:t xml:space="preserve">y </w:t>
      </w:r>
      <w:r w:rsidR="005E70BA" w:rsidRPr="005258CB">
        <w:rPr>
          <w:rFonts w:ascii="Times New Roman" w:hAnsi="Times New Roman"/>
          <w:bCs/>
          <w:iCs/>
          <w:sz w:val="24"/>
          <w:szCs w:val="24"/>
        </w:rPr>
        <w:t>Medio ambiente</w:t>
      </w:r>
      <w:r w:rsidR="002B1812" w:rsidRPr="005258CB">
        <w:rPr>
          <w:rFonts w:ascii="Times New Roman" w:hAnsi="Times New Roman"/>
          <w:bCs/>
          <w:iCs/>
          <w:sz w:val="24"/>
          <w:szCs w:val="24"/>
        </w:rPr>
        <w:t>.</w:t>
      </w:r>
      <w:r w:rsidR="005E70BA" w:rsidRPr="005258C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F4DEE" w:rsidRPr="005258C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B70C6" w:rsidRPr="005258C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BC1FFE" w:rsidRPr="005258CB" w:rsidRDefault="002B1812" w:rsidP="00C24A48">
      <w:pPr>
        <w:pStyle w:val="Prrafodelista"/>
        <w:widowControl w:val="0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258CB">
        <w:rPr>
          <w:rFonts w:ascii="Times New Roman" w:hAnsi="Times New Roman"/>
          <w:bCs/>
          <w:iCs/>
          <w:sz w:val="24"/>
          <w:szCs w:val="24"/>
        </w:rPr>
        <w:t xml:space="preserve">Generar consciencia </w:t>
      </w:r>
      <w:r w:rsidR="000653B9" w:rsidRPr="005258CB">
        <w:rPr>
          <w:rFonts w:ascii="Times New Roman" w:hAnsi="Times New Roman"/>
          <w:bCs/>
          <w:iCs/>
          <w:sz w:val="24"/>
          <w:szCs w:val="24"/>
        </w:rPr>
        <w:t>d</w:t>
      </w:r>
      <w:r w:rsidR="00AC7A80" w:rsidRPr="005258CB">
        <w:rPr>
          <w:rFonts w:ascii="Times New Roman" w:hAnsi="Times New Roman"/>
          <w:bCs/>
          <w:iCs/>
          <w:sz w:val="24"/>
          <w:szCs w:val="24"/>
        </w:rPr>
        <w:t>e la creación de valor</w:t>
      </w:r>
      <w:r w:rsidRPr="005258CB">
        <w:rPr>
          <w:rFonts w:ascii="Times New Roman" w:hAnsi="Times New Roman"/>
          <w:bCs/>
          <w:iCs/>
          <w:sz w:val="24"/>
          <w:szCs w:val="24"/>
        </w:rPr>
        <w:t>,</w:t>
      </w:r>
      <w:r w:rsidR="00AC7A80" w:rsidRPr="005258CB">
        <w:rPr>
          <w:rFonts w:ascii="Times New Roman" w:hAnsi="Times New Roman"/>
          <w:bCs/>
          <w:iCs/>
          <w:sz w:val="24"/>
          <w:szCs w:val="24"/>
        </w:rPr>
        <w:t xml:space="preserve"> como necesidad en la formación actual</w:t>
      </w:r>
      <w:r w:rsidR="00BC1FFE" w:rsidRPr="005258CB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55407D" w:rsidRPr="005258CB">
        <w:rPr>
          <w:rFonts w:ascii="Times New Roman" w:hAnsi="Times New Roman"/>
          <w:bCs/>
          <w:iCs/>
          <w:sz w:val="24"/>
          <w:szCs w:val="24"/>
        </w:rPr>
        <w:t>con el respeto a la multiculturalidad</w:t>
      </w:r>
      <w:r w:rsidR="0055407D" w:rsidRPr="005258CB">
        <w:rPr>
          <w:rStyle w:val="Refdenotaalpie"/>
          <w:rFonts w:ascii="Times New Roman" w:hAnsi="Times New Roman"/>
          <w:bCs/>
          <w:iCs/>
          <w:sz w:val="24"/>
          <w:szCs w:val="24"/>
        </w:rPr>
        <w:footnoteReference w:id="6"/>
      </w:r>
      <w:r w:rsidR="0055407D" w:rsidRPr="005258CB">
        <w:rPr>
          <w:rFonts w:ascii="Times New Roman" w:hAnsi="Times New Roman"/>
          <w:bCs/>
          <w:iCs/>
          <w:sz w:val="24"/>
          <w:szCs w:val="24"/>
        </w:rPr>
        <w:t>,</w:t>
      </w:r>
      <w:r w:rsidR="00BC1FFE" w:rsidRPr="005258CB">
        <w:rPr>
          <w:rFonts w:ascii="Times New Roman" w:hAnsi="Times New Roman"/>
          <w:bCs/>
          <w:iCs/>
          <w:sz w:val="24"/>
          <w:szCs w:val="24"/>
        </w:rPr>
        <w:t xml:space="preserve"> pero con el indispensable propósito de procurar la </w:t>
      </w:r>
      <w:r w:rsidR="00A36FBB" w:rsidRPr="005258CB">
        <w:rPr>
          <w:rFonts w:ascii="Times New Roman" w:hAnsi="Times New Roman"/>
          <w:bCs/>
          <w:iCs/>
          <w:sz w:val="24"/>
          <w:szCs w:val="24"/>
        </w:rPr>
        <w:t xml:space="preserve">Autodeterminación, la </w:t>
      </w:r>
      <w:r w:rsidR="00BC1FFE" w:rsidRPr="005258CB">
        <w:rPr>
          <w:rFonts w:ascii="Times New Roman" w:hAnsi="Times New Roman"/>
          <w:bCs/>
          <w:iCs/>
          <w:sz w:val="24"/>
          <w:szCs w:val="24"/>
        </w:rPr>
        <w:t>Paz, la Libertad y la Justicia Social</w:t>
      </w:r>
      <w:r w:rsidR="009E1E71" w:rsidRPr="005258CB">
        <w:rPr>
          <w:rFonts w:ascii="Times New Roman" w:hAnsi="Times New Roman"/>
          <w:bCs/>
          <w:iCs/>
          <w:sz w:val="24"/>
          <w:szCs w:val="24"/>
        </w:rPr>
        <w:t xml:space="preserve"> en lo intercultural</w:t>
      </w:r>
      <w:r w:rsidR="00A36FBB" w:rsidRPr="005258CB">
        <w:rPr>
          <w:rFonts w:ascii="Times New Roman" w:hAnsi="Times New Roman"/>
          <w:bCs/>
          <w:iCs/>
          <w:sz w:val="24"/>
          <w:szCs w:val="24"/>
        </w:rPr>
        <w:t>.</w:t>
      </w:r>
    </w:p>
    <w:p w:rsidR="000653B9" w:rsidRPr="005258CB" w:rsidRDefault="000653B9" w:rsidP="00C24A48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E70BA" w:rsidRPr="005258CB" w:rsidRDefault="005E70BA" w:rsidP="00C24A48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58CB">
        <w:rPr>
          <w:rFonts w:ascii="Times New Roman" w:hAnsi="Times New Roman" w:cs="Times New Roman"/>
          <w:bCs/>
          <w:iCs/>
          <w:sz w:val="24"/>
          <w:szCs w:val="24"/>
        </w:rPr>
        <w:t>La cultura es factor fundamental del desarrollo social</w:t>
      </w:r>
      <w:r w:rsidR="002B1812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653B9" w:rsidRPr="005258CB">
        <w:rPr>
          <w:rFonts w:ascii="Times New Roman" w:hAnsi="Times New Roman" w:cs="Times New Roman"/>
          <w:bCs/>
          <w:iCs/>
          <w:sz w:val="24"/>
          <w:szCs w:val="24"/>
        </w:rPr>
        <w:t>su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0622D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difusión y 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producción </w:t>
      </w:r>
      <w:r w:rsidR="0030622D" w:rsidRPr="005258CB">
        <w:rPr>
          <w:rFonts w:ascii="Times New Roman" w:hAnsi="Times New Roman" w:cs="Times New Roman"/>
          <w:bCs/>
          <w:iCs/>
          <w:sz w:val="24"/>
          <w:szCs w:val="24"/>
        </w:rPr>
        <w:t>debe considerar</w:t>
      </w:r>
      <w:r w:rsidR="002B1812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los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hábitos de la población</w:t>
      </w:r>
      <w:r w:rsidR="0030622D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, pero </w:t>
      </w:r>
      <w:r w:rsidR="00E67DB1" w:rsidRPr="005258CB">
        <w:rPr>
          <w:rFonts w:ascii="Times New Roman" w:hAnsi="Times New Roman" w:cs="Times New Roman"/>
          <w:bCs/>
          <w:iCs/>
          <w:sz w:val="24"/>
          <w:szCs w:val="24"/>
        </w:rPr>
        <w:t>debe hacer</w:t>
      </w:r>
      <w:r w:rsidR="0030622D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que </w:t>
      </w:r>
      <w:r w:rsidR="009E1E71" w:rsidRPr="005258CB">
        <w:rPr>
          <w:rFonts w:ascii="Times New Roman" w:hAnsi="Times New Roman" w:cs="Times New Roman"/>
          <w:bCs/>
          <w:iCs/>
          <w:sz w:val="24"/>
          <w:szCs w:val="24"/>
        </w:rPr>
        <w:t>se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conozca y </w:t>
      </w:r>
      <w:r w:rsidR="0030622D" w:rsidRPr="005258CB">
        <w:rPr>
          <w:rFonts w:ascii="Times New Roman" w:hAnsi="Times New Roman" w:cs="Times New Roman"/>
          <w:bCs/>
          <w:iCs/>
          <w:sz w:val="24"/>
          <w:szCs w:val="24"/>
        </w:rPr>
        <w:t>aprecie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el arte y la riqueza cultural de</w:t>
      </w:r>
      <w:r w:rsidR="000653B9" w:rsidRPr="005258CB">
        <w:rPr>
          <w:rFonts w:ascii="Times New Roman" w:hAnsi="Times New Roman" w:cs="Times New Roman"/>
          <w:bCs/>
          <w:iCs/>
          <w:sz w:val="24"/>
          <w:szCs w:val="24"/>
        </w:rPr>
        <w:t>l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E1E71" w:rsidRPr="005258CB">
        <w:rPr>
          <w:rFonts w:ascii="Times New Roman" w:hAnsi="Times New Roman" w:cs="Times New Roman"/>
          <w:bCs/>
          <w:iCs/>
          <w:sz w:val="24"/>
          <w:szCs w:val="24"/>
        </w:rPr>
        <w:t>país, del estado y en su caso del municipio</w:t>
      </w:r>
      <w:r w:rsidR="0030622D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67DB1" w:rsidRPr="005258CB">
        <w:rPr>
          <w:rFonts w:ascii="Times New Roman" w:hAnsi="Times New Roman" w:cs="Times New Roman"/>
          <w:bCs/>
          <w:iCs/>
          <w:sz w:val="24"/>
          <w:szCs w:val="24"/>
        </w:rPr>
        <w:t>fortaleciéndose</w:t>
      </w:r>
      <w:r w:rsidR="0030622D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70A22" w:rsidRPr="005258CB">
        <w:rPr>
          <w:rFonts w:ascii="Times New Roman" w:hAnsi="Times New Roman" w:cs="Times New Roman"/>
          <w:bCs/>
          <w:iCs/>
          <w:sz w:val="24"/>
          <w:szCs w:val="24"/>
        </w:rPr>
        <w:t>su</w:t>
      </w:r>
      <w:r w:rsidR="0030622D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identidad y a la vez</w:t>
      </w:r>
      <w:r w:rsidR="00DA0E81" w:rsidRPr="005258C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30622D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prepara</w:t>
      </w:r>
      <w:r w:rsidR="009E1E71" w:rsidRPr="005258CB">
        <w:rPr>
          <w:rFonts w:ascii="Times New Roman" w:hAnsi="Times New Roman" w:cs="Times New Roman"/>
          <w:bCs/>
          <w:iCs/>
          <w:sz w:val="24"/>
          <w:szCs w:val="24"/>
        </w:rPr>
        <w:t>rle</w:t>
      </w:r>
      <w:r w:rsidR="0030622D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con una visi</w:t>
      </w:r>
      <w:r w:rsidR="00DA0E81" w:rsidRPr="005258CB">
        <w:rPr>
          <w:rFonts w:ascii="Times New Roman" w:hAnsi="Times New Roman" w:cs="Times New Roman"/>
          <w:bCs/>
          <w:iCs/>
          <w:sz w:val="24"/>
          <w:szCs w:val="24"/>
        </w:rPr>
        <w:t>ón de</w:t>
      </w:r>
      <w:r w:rsidR="0030622D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proyección internacional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30622D" w:rsidRPr="005258CB" w:rsidRDefault="0030622D" w:rsidP="00C24A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36AB" w:rsidRDefault="001036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C5FB2" w:rsidRPr="005258CB" w:rsidRDefault="00AC5FB2" w:rsidP="00C24A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58CB">
        <w:rPr>
          <w:rFonts w:ascii="Times New Roman" w:hAnsi="Times New Roman" w:cs="Times New Roman"/>
          <w:b/>
          <w:sz w:val="24"/>
          <w:szCs w:val="24"/>
        </w:rPr>
        <w:lastRenderedPageBreak/>
        <w:t>Instrumentación del derecho de acceso a la cultura.</w:t>
      </w:r>
    </w:p>
    <w:p w:rsidR="001036AB" w:rsidRDefault="001036AB" w:rsidP="00C24A4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44283" w:rsidRPr="005258CB" w:rsidRDefault="009B36FF" w:rsidP="00C24A4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Hoy en día </w:t>
      </w:r>
      <w:r w:rsidR="00657D1D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las </w:t>
      </w:r>
      <w:r w:rsidR="00923094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exigencias </w:t>
      </w:r>
      <w:r w:rsidR="00657D1D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de </w:t>
      </w:r>
      <w:r w:rsidR="00923094" w:rsidRPr="005258CB">
        <w:rPr>
          <w:rFonts w:ascii="Times New Roman" w:hAnsi="Times New Roman" w:cs="Times New Roman"/>
          <w:bCs/>
          <w:iCs/>
          <w:sz w:val="24"/>
          <w:szCs w:val="24"/>
        </w:rPr>
        <w:t>Productividad y Competitividad de los mercados internacionales, la pluralidad política y la ruptura de valores entre las generaciones actuales, sobrepasan la conservación de pueblos originarios</w:t>
      </w:r>
      <w:r w:rsidR="00AC5FB2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y sus</w:t>
      </w:r>
      <w:r w:rsidR="00923094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72E04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tradiciones </w:t>
      </w:r>
      <w:r w:rsidR="00923094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étnicas, 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e </w:t>
      </w:r>
      <w:r w:rsidR="00AC5FB2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imponen </w:t>
      </w:r>
      <w:r w:rsidR="00372E04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la imposibilidad de acceso a la cultura de numerosas capas sociales con limitaciones económicas 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y de subsistencia. </w:t>
      </w:r>
    </w:p>
    <w:p w:rsidR="001036AB" w:rsidRDefault="001036AB" w:rsidP="00C24A4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67DB1" w:rsidRPr="005258CB" w:rsidRDefault="009B36FF" w:rsidP="00C24A4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Los hábitos </w:t>
      </w:r>
      <w:r w:rsidR="006504C3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y capacidades 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>locales</w:t>
      </w:r>
      <w:r w:rsidR="008620CD" w:rsidRPr="005258C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importan influencias mundiales que ocupan mecanismos de evaluación comparativa entre países</w:t>
      </w:r>
      <w:r w:rsidR="006504C3" w:rsidRPr="005258C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que en ocasiones</w:t>
      </w:r>
      <w:r w:rsidR="00A21497" w:rsidRPr="005258C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cuestionan la ética y la dignidad humana</w:t>
      </w:r>
      <w:r w:rsidRPr="005258CB">
        <w:rPr>
          <w:rStyle w:val="Refdenotaalpie"/>
          <w:rFonts w:ascii="Times New Roman" w:hAnsi="Times New Roman" w:cs="Times New Roman"/>
          <w:bCs/>
          <w:iCs/>
          <w:sz w:val="24"/>
          <w:szCs w:val="24"/>
        </w:rPr>
        <w:footnoteReference w:id="7"/>
      </w:r>
      <w:r w:rsidR="00F01D12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A21497" w:rsidRPr="005258CB">
        <w:rPr>
          <w:rFonts w:ascii="Times New Roman" w:hAnsi="Times New Roman" w:cs="Times New Roman"/>
          <w:bCs/>
          <w:iCs/>
          <w:sz w:val="24"/>
          <w:szCs w:val="24"/>
        </w:rPr>
        <w:t>subordinándolas</w:t>
      </w:r>
      <w:r w:rsidR="00F01D12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a estándares que absorben la conducta cultural particular de los pueblos</w:t>
      </w:r>
      <w:r w:rsidR="00A21497" w:rsidRPr="005258C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F01D12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y </w:t>
      </w:r>
      <w:r w:rsidR="00A21497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que </w:t>
      </w:r>
      <w:r w:rsidR="008620CD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se </w:t>
      </w:r>
      <w:r w:rsidR="00F01D12" w:rsidRPr="005258CB">
        <w:rPr>
          <w:rFonts w:ascii="Times New Roman" w:hAnsi="Times New Roman" w:cs="Times New Roman"/>
          <w:bCs/>
          <w:iCs/>
          <w:sz w:val="24"/>
          <w:szCs w:val="24"/>
        </w:rPr>
        <w:t>han convertido en tendencias generales de valoración uniforme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970A22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Es necesario desarrollar acciones dedicadas a la recuperación del Valor Cultural en la Postmodernidad.</w:t>
      </w:r>
    </w:p>
    <w:p w:rsidR="001036AB" w:rsidRDefault="001036AB" w:rsidP="00C24A4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72D4" w:rsidRPr="005258CB" w:rsidRDefault="006504C3" w:rsidP="00C24A4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58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La propuesta de </w:t>
      </w:r>
      <w:r w:rsidR="00E67DB1" w:rsidRPr="005258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organización para la </w:t>
      </w:r>
      <w:r w:rsidRPr="005258CB">
        <w:rPr>
          <w:rFonts w:ascii="Times New Roman" w:hAnsi="Times New Roman" w:cs="Times New Roman"/>
          <w:b/>
          <w:bCs/>
          <w:iCs/>
          <w:sz w:val="24"/>
          <w:szCs w:val="24"/>
        </w:rPr>
        <w:t>Instrumentación del Derecho de acceso a la Cultura</w:t>
      </w:r>
      <w:r w:rsidR="00BD2D64" w:rsidRPr="005258CB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5258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consiste en dar vida </w:t>
      </w:r>
      <w:r w:rsidR="00401E71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en el aspecto </w:t>
      </w:r>
      <w:r w:rsidR="00AD4AB2" w:rsidRPr="005258CB">
        <w:rPr>
          <w:rFonts w:ascii="Times New Roman" w:hAnsi="Times New Roman" w:cs="Times New Roman"/>
          <w:bCs/>
          <w:iCs/>
          <w:sz w:val="24"/>
          <w:szCs w:val="24"/>
        </w:rPr>
        <w:t>estructural</w:t>
      </w:r>
      <w:r w:rsidR="00401E71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>a la integración ciudadana y gubernamental de Co</w:t>
      </w:r>
      <w:r w:rsidR="0010696F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misiones </w:t>
      </w:r>
      <w:r w:rsidR="00401E71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Locales </w:t>
      </w:r>
      <w:r w:rsidR="00E67DB1" w:rsidRPr="005258CB">
        <w:rPr>
          <w:rFonts w:ascii="Times New Roman" w:hAnsi="Times New Roman" w:cs="Times New Roman"/>
          <w:bCs/>
          <w:iCs/>
          <w:sz w:val="24"/>
          <w:szCs w:val="24"/>
        </w:rPr>
        <w:t>como los</w:t>
      </w:r>
      <w:r w:rsidR="0010696F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0696F" w:rsidRPr="005258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Organismos Auxiliares </w:t>
      </w:r>
      <w:r w:rsidRPr="005258CB">
        <w:rPr>
          <w:rFonts w:ascii="Times New Roman" w:hAnsi="Times New Roman" w:cs="Times New Roman"/>
          <w:bCs/>
          <w:i/>
          <w:iCs/>
          <w:sz w:val="24"/>
          <w:szCs w:val="24"/>
        </w:rPr>
        <w:t>de Cultura</w:t>
      </w:r>
      <w:r w:rsidR="00700986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considerados en la legalidad vigente</w:t>
      </w:r>
      <w:r w:rsidR="00401E71" w:rsidRPr="005258C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00986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pero </w:t>
      </w:r>
      <w:r w:rsidR="00401E71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son cuerpos </w:t>
      </w:r>
      <w:r w:rsidR="00700986" w:rsidRPr="005258CB">
        <w:rPr>
          <w:rFonts w:ascii="Times New Roman" w:hAnsi="Times New Roman" w:cs="Times New Roman"/>
          <w:bCs/>
          <w:iCs/>
          <w:sz w:val="24"/>
          <w:szCs w:val="24"/>
        </w:rPr>
        <w:t>no existentes en todos los municipios del Estado</w:t>
      </w:r>
      <w:r w:rsidR="000772D4" w:rsidRPr="005258C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A51E76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Deberá considerarse la creación del Reglamento para los Organismos Auxiliares de Cultura, donde se defina su competencia, funciones y relaciones con autoridades de la materia. </w:t>
      </w:r>
    </w:p>
    <w:p w:rsidR="00073E25" w:rsidRPr="005258CB" w:rsidRDefault="00073E25" w:rsidP="00C24A4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36AB" w:rsidRDefault="001036A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244283" w:rsidRPr="005258CB" w:rsidRDefault="00DB70C6" w:rsidP="00C24A4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58C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El Derecho de acceso a la cultura </w:t>
      </w:r>
    </w:p>
    <w:p w:rsidR="001036AB" w:rsidRDefault="001036AB" w:rsidP="00C24A48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97E97" w:rsidRPr="005258CB" w:rsidRDefault="00BD7ACB" w:rsidP="00C24A48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58CB">
        <w:rPr>
          <w:rFonts w:ascii="Times New Roman" w:hAnsi="Times New Roman" w:cs="Times New Roman"/>
          <w:bCs/>
          <w:iCs/>
          <w:sz w:val="24"/>
          <w:szCs w:val="24"/>
        </w:rPr>
        <w:t>En la Ley de Cultura del Estado de Puebla Publicada en el Periódico Ofic</w:t>
      </w:r>
      <w:r w:rsidR="001A1D3C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ial 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>del 12 de Enero de 2009, se establecen Disposiciones que definen el derecho a la cultura, los elementos sujetos a la integración del acervo cultural de la Entidad</w:t>
      </w:r>
      <w:r w:rsidR="00F90062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como son: el </w:t>
      </w:r>
      <w:r w:rsidRPr="005258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>Acervo Reservado</w:t>
      </w:r>
      <w:r w:rsidR="00F90062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>Artes Escénicas</w:t>
      </w:r>
      <w:r w:rsidR="00F90062" w:rsidRPr="005258C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5258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>Artes Plá</w:t>
      </w:r>
      <w:r w:rsidR="00F90062" w:rsidRPr="005258CB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>ticas</w:t>
      </w:r>
      <w:r w:rsidR="00F90062" w:rsidRPr="005258C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5258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>Artesanía</w:t>
      </w:r>
      <w:r w:rsidR="00F90062" w:rsidRPr="005258C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5258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>Bien</w:t>
      </w:r>
      <w:r w:rsidR="00F90062" w:rsidRPr="005258CB">
        <w:rPr>
          <w:rFonts w:ascii="Times New Roman" w:hAnsi="Times New Roman" w:cs="Times New Roman"/>
          <w:bCs/>
          <w:iCs/>
          <w:sz w:val="24"/>
          <w:szCs w:val="24"/>
        </w:rPr>
        <w:t>es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constitutivo</w:t>
      </w:r>
      <w:r w:rsidR="00F90062" w:rsidRPr="005258CB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de Patrimonio Cultural</w:t>
      </w:r>
      <w:r w:rsidR="00F90062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>Cultura</w:t>
      </w:r>
      <w:r w:rsidR="00F90062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como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>: creencias colectivas, conocimiento, tradiciones, hábitos y valores que caracterizan a una comunidad o grupo y que regulan la forma en que los miembros interactúan entre ellos</w:t>
      </w:r>
      <w:r w:rsidR="00F90062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; Se fundan legalmente Acciones de Protección, 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>Conservación</w:t>
      </w:r>
      <w:r w:rsidR="00F90062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, Recuperación, Restauración y 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>Declaratoria de Patrimonio Cultural</w:t>
      </w:r>
      <w:r w:rsidR="00F90062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>Festivales</w:t>
      </w:r>
      <w:r w:rsidR="00F90062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>Fiestas populares</w:t>
      </w:r>
      <w:r w:rsidR="00F90062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y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Museo</w:t>
      </w:r>
      <w:r w:rsidR="00F90062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s como competencia de 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la Secretaría de Cultura del Gobierno del Estado de Puebla. </w:t>
      </w:r>
      <w:r w:rsidR="00C3398A" w:rsidRPr="005258CB">
        <w:rPr>
          <w:rFonts w:ascii="Times New Roman" w:hAnsi="Times New Roman" w:cs="Times New Roman"/>
          <w:bCs/>
          <w:iCs/>
          <w:sz w:val="24"/>
          <w:szCs w:val="24"/>
        </w:rPr>
        <w:t>Se definen las Autoridades en la materia:</w:t>
      </w:r>
      <w:r w:rsidR="00C3398A" w:rsidRPr="005258CB">
        <w:rPr>
          <w:rFonts w:ascii="Times New Roman" w:hAnsi="Times New Roman" w:cs="Times New Roman"/>
          <w:sz w:val="24"/>
          <w:szCs w:val="24"/>
        </w:rPr>
        <w:t xml:space="preserve"> </w:t>
      </w:r>
      <w:r w:rsidR="00C3398A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El Gobernador del Estado; La Secretaría de Cultura; Los Ayuntamientos; y Los Organismos Estatales y Municipales cuya naturaleza sea eminentemente cultural. Son establecidos los Servicios Culturales </w:t>
      </w:r>
      <w:r w:rsidR="00697E97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de las instalaciones como esta </w:t>
      </w:r>
      <w:r w:rsidR="00697E97" w:rsidRPr="005258CB">
        <w:rPr>
          <w:rFonts w:ascii="Times New Roman" w:hAnsi="Times New Roman" w:cs="Times New Roman"/>
          <w:bCs/>
          <w:i/>
          <w:iCs/>
          <w:sz w:val="24"/>
          <w:szCs w:val="24"/>
        </w:rPr>
        <w:t>Casa de la Cultura</w:t>
      </w:r>
      <w:r w:rsidR="008D59D5" w:rsidRPr="005258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donde nos encontramos</w:t>
      </w:r>
      <w:r w:rsidR="00697E97" w:rsidRPr="005258CB">
        <w:rPr>
          <w:rFonts w:ascii="Times New Roman" w:hAnsi="Times New Roman" w:cs="Times New Roman"/>
          <w:bCs/>
          <w:iCs/>
          <w:sz w:val="24"/>
          <w:szCs w:val="24"/>
        </w:rPr>
        <w:t>; Los Estímulos a otorgarse a destacados participes de cultura: en Artes Escénicas: “Héctor Azar Barbar”; en</w:t>
      </w:r>
      <w:r w:rsidR="00697E97" w:rsidRPr="005258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97E97" w:rsidRPr="005258CB">
        <w:rPr>
          <w:rFonts w:ascii="Times New Roman" w:hAnsi="Times New Roman" w:cs="Times New Roman"/>
          <w:bCs/>
          <w:iCs/>
          <w:sz w:val="24"/>
          <w:szCs w:val="24"/>
        </w:rPr>
        <w:t>Literatura: “Manuel M. Flores”; en Artes Plásticas: “José Luis Rodríguez Alconedo”; y en Música: “Isaías Noriega”.</w:t>
      </w:r>
      <w:r w:rsidR="004A3560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Y por ultimo considera que</w:t>
      </w:r>
      <w:r w:rsidR="00FF6CA3" w:rsidRPr="005258CB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4A3560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“las </w:t>
      </w:r>
      <w:r w:rsidR="00697E97" w:rsidRPr="005258CB">
        <w:rPr>
          <w:rFonts w:ascii="Times New Roman" w:hAnsi="Times New Roman" w:cs="Times New Roman"/>
          <w:bCs/>
          <w:iCs/>
          <w:sz w:val="24"/>
          <w:szCs w:val="24"/>
        </w:rPr>
        <w:t>autoridades en materia de cultura, promoverán la participación de la sociedad en la organización, desarrollo, construcción y financiamiento de actos culturales, museos, bibliotecas, hemerotecas, teatros, foros, salas de exposiciones y otras unidades culturales</w:t>
      </w:r>
      <w:r w:rsidR="00FF6CA3" w:rsidRPr="005258CB">
        <w:rPr>
          <w:rFonts w:ascii="Times New Roman" w:hAnsi="Times New Roman" w:cs="Times New Roman"/>
          <w:bCs/>
          <w:iCs/>
          <w:sz w:val="24"/>
          <w:szCs w:val="24"/>
        </w:rPr>
        <w:t>. También estimularán la creación de instituciones privadas, sociedades, asociaciones y fideicomisos que coadyuven al fomento cultural.</w:t>
      </w:r>
      <w:r w:rsidR="004A3560" w:rsidRPr="005258CB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="004A3560" w:rsidRPr="005258CB">
        <w:rPr>
          <w:rStyle w:val="Refdenotaalpie"/>
          <w:rFonts w:ascii="Times New Roman" w:hAnsi="Times New Roman" w:cs="Times New Roman"/>
          <w:bCs/>
          <w:iCs/>
          <w:sz w:val="24"/>
          <w:szCs w:val="24"/>
        </w:rPr>
        <w:footnoteReference w:id="8"/>
      </w:r>
      <w:r w:rsidR="00697E97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1036AB" w:rsidRDefault="001036AB" w:rsidP="00C24A4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3BFE" w:rsidRPr="005258CB" w:rsidRDefault="00B101C9" w:rsidP="00C24A4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58CB">
        <w:rPr>
          <w:rFonts w:ascii="Times New Roman" w:hAnsi="Times New Roman" w:cs="Times New Roman"/>
          <w:bCs/>
          <w:iCs/>
          <w:sz w:val="24"/>
          <w:szCs w:val="24"/>
        </w:rPr>
        <w:t>La ley merece un reconocimiento a su amplia comprensión del fenómeno cultural</w:t>
      </w:r>
      <w:r w:rsidR="00AD4AB2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en el Estado</w:t>
      </w:r>
      <w:r w:rsidR="001C0DD3" w:rsidRPr="005258CB">
        <w:rPr>
          <w:rFonts w:ascii="Times New Roman" w:hAnsi="Times New Roman" w:cs="Times New Roman"/>
          <w:bCs/>
          <w:iCs/>
          <w:sz w:val="24"/>
          <w:szCs w:val="24"/>
        </w:rPr>
        <w:t>, a la cual sumamos nuestros esfuerzos en la Benemérita Universidad Autónoma de Puebla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1036AB" w:rsidRDefault="001036AB" w:rsidP="00C24A4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2630B" w:rsidRPr="005258CB" w:rsidRDefault="0002630B" w:rsidP="00C24A4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258CB">
        <w:rPr>
          <w:rFonts w:ascii="Times New Roman" w:hAnsi="Times New Roman" w:cs="Times New Roman"/>
          <w:bCs/>
          <w:iCs/>
          <w:sz w:val="24"/>
          <w:szCs w:val="24"/>
        </w:rPr>
        <w:t>Sin embargo</w:t>
      </w:r>
      <w:r w:rsidR="00AD4AB2" w:rsidRPr="005258C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D4AB2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quienes participamos en </w:t>
      </w:r>
      <w:r w:rsidR="00735824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instituciones que producen y desarrollan como </w:t>
      </w:r>
      <w:r w:rsidR="00735824" w:rsidRPr="005258C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competencia la actividad educativa y cultural</w:t>
      </w:r>
      <w:r w:rsidR="007E3BFE" w:rsidRPr="005258C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35824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C0DD3" w:rsidRPr="005258CB">
        <w:rPr>
          <w:rFonts w:ascii="Times New Roman" w:hAnsi="Times New Roman" w:cs="Times New Roman"/>
          <w:bCs/>
          <w:iCs/>
          <w:sz w:val="24"/>
          <w:szCs w:val="24"/>
        </w:rPr>
        <w:t>enfrentamos el reto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de </w:t>
      </w:r>
      <w:r w:rsidR="00A21497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hacer que se 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>disting</w:t>
      </w:r>
      <w:r w:rsidR="00A21497" w:rsidRPr="005258CB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ED14C5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entre</w:t>
      </w:r>
      <w:r w:rsidR="00AD4AB2" w:rsidRPr="005258CB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101C9" w:rsidRPr="005258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el </w:t>
      </w:r>
      <w:r w:rsidRPr="005258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Conocimiento </w:t>
      </w:r>
      <w:r w:rsidR="00A21497" w:rsidRPr="005258CB">
        <w:rPr>
          <w:rFonts w:ascii="Times New Roman" w:hAnsi="Times New Roman" w:cs="Times New Roman"/>
          <w:bCs/>
          <w:i/>
          <w:iCs/>
          <w:sz w:val="24"/>
          <w:szCs w:val="24"/>
        </w:rPr>
        <w:t>y la</w:t>
      </w:r>
      <w:r w:rsidR="00ED14C5" w:rsidRPr="005258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258CB">
        <w:rPr>
          <w:rFonts w:ascii="Times New Roman" w:hAnsi="Times New Roman" w:cs="Times New Roman"/>
          <w:bCs/>
          <w:i/>
          <w:iCs/>
          <w:sz w:val="24"/>
          <w:szCs w:val="24"/>
        </w:rPr>
        <w:t>Información</w:t>
      </w:r>
      <w:r w:rsidR="007E3BFE" w:rsidRPr="005258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D14C5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en </w:t>
      </w:r>
      <w:r w:rsidR="00F736DD" w:rsidRPr="005258CB">
        <w:rPr>
          <w:rFonts w:ascii="Times New Roman" w:hAnsi="Times New Roman" w:cs="Times New Roman"/>
          <w:bCs/>
          <w:iCs/>
          <w:sz w:val="24"/>
          <w:szCs w:val="24"/>
        </w:rPr>
        <w:t>el uso cotidiano de la tecnología Internet</w:t>
      </w:r>
      <w:r w:rsidR="00ED14C5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a la que </w:t>
      </w:r>
      <w:r w:rsidR="007E3BFE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nuestra población </w:t>
      </w:r>
      <w:r w:rsidR="00AD4AB2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de todas las edades </w:t>
      </w:r>
      <w:r w:rsidR="00ED14C5" w:rsidRPr="005258CB">
        <w:rPr>
          <w:rFonts w:ascii="Times New Roman" w:hAnsi="Times New Roman" w:cs="Times New Roman"/>
          <w:bCs/>
          <w:iCs/>
          <w:sz w:val="24"/>
          <w:szCs w:val="24"/>
        </w:rPr>
        <w:t>asist</w:t>
      </w:r>
      <w:r w:rsidR="007E3BFE" w:rsidRPr="005258CB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ED14C5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4605E" w:rsidRPr="005258CB">
        <w:rPr>
          <w:rFonts w:ascii="Times New Roman" w:hAnsi="Times New Roman" w:cs="Times New Roman"/>
          <w:bCs/>
          <w:iCs/>
          <w:sz w:val="24"/>
          <w:szCs w:val="24"/>
        </w:rPr>
        <w:t>habitualmente,</w:t>
      </w:r>
      <w:r w:rsidR="00A21497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dando lugar al concepto de </w:t>
      </w:r>
      <w:r w:rsidR="00A21497" w:rsidRPr="005258CB">
        <w:rPr>
          <w:rFonts w:ascii="Times New Roman" w:hAnsi="Times New Roman" w:cs="Times New Roman"/>
          <w:bCs/>
          <w:i/>
          <w:iCs/>
          <w:sz w:val="24"/>
          <w:szCs w:val="24"/>
        </w:rPr>
        <w:t>la sociedad del conocimiento</w:t>
      </w:r>
      <w:r w:rsidR="000772D4" w:rsidRPr="005258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; </w:t>
      </w:r>
      <w:r w:rsidR="00F4605E" w:rsidRPr="005258CB">
        <w:rPr>
          <w:rFonts w:ascii="Times New Roman" w:hAnsi="Times New Roman" w:cs="Times New Roman"/>
          <w:bCs/>
          <w:iCs/>
          <w:sz w:val="24"/>
          <w:szCs w:val="24"/>
        </w:rPr>
        <w:t>que es más de información</w:t>
      </w:r>
      <w:r w:rsidR="000772D4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4605E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que </w:t>
      </w:r>
      <w:r w:rsidR="00AD4AB2" w:rsidRPr="005258CB">
        <w:rPr>
          <w:rFonts w:ascii="Times New Roman" w:hAnsi="Times New Roman" w:cs="Times New Roman"/>
          <w:bCs/>
          <w:iCs/>
          <w:sz w:val="24"/>
          <w:szCs w:val="24"/>
        </w:rPr>
        <w:t>de conocimiento porque no</w:t>
      </w:r>
      <w:r w:rsidR="00F4605E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muestra </w:t>
      </w:r>
      <w:r w:rsidR="00AD4AB2" w:rsidRPr="005258CB">
        <w:rPr>
          <w:rFonts w:ascii="Times New Roman" w:hAnsi="Times New Roman" w:cs="Times New Roman"/>
          <w:bCs/>
          <w:iCs/>
          <w:sz w:val="24"/>
          <w:szCs w:val="24"/>
        </w:rPr>
        <w:t>la</w:t>
      </w:r>
      <w:r w:rsidR="00F4605E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fecundidad de</w:t>
      </w:r>
      <w:r w:rsidR="00AD4AB2" w:rsidRPr="005258CB">
        <w:rPr>
          <w:rFonts w:ascii="Times New Roman" w:hAnsi="Times New Roman" w:cs="Times New Roman"/>
          <w:bCs/>
          <w:iCs/>
          <w:sz w:val="24"/>
          <w:szCs w:val="24"/>
        </w:rPr>
        <w:t>l</w:t>
      </w:r>
      <w:r w:rsidR="00F4605E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saber</w:t>
      </w:r>
      <w:r w:rsidR="005400C0" w:rsidRPr="005258C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F4605E"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 en la transformación de la realidad</w:t>
      </w:r>
      <w:r w:rsidR="00ED14C5" w:rsidRPr="005258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:rsidR="001C54D7" w:rsidRPr="005258CB" w:rsidRDefault="001C54D7" w:rsidP="00C24A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72D4" w:rsidRDefault="000772D4" w:rsidP="00C24A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58CB">
        <w:rPr>
          <w:rFonts w:ascii="Times New Roman" w:hAnsi="Times New Roman" w:cs="Times New Roman"/>
          <w:b/>
          <w:sz w:val="24"/>
          <w:szCs w:val="24"/>
        </w:rPr>
        <w:t xml:space="preserve">Distribución de Competencias. </w:t>
      </w:r>
    </w:p>
    <w:p w:rsidR="001036AB" w:rsidRPr="001036AB" w:rsidRDefault="001036AB" w:rsidP="00C24A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31DB" w:rsidRPr="005258CB" w:rsidRDefault="000772D4" w:rsidP="00C24A4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58CB">
        <w:rPr>
          <w:rFonts w:ascii="Times New Roman" w:hAnsi="Times New Roman"/>
          <w:sz w:val="24"/>
          <w:szCs w:val="24"/>
        </w:rPr>
        <w:t xml:space="preserve">En el orden de Gobierno </w:t>
      </w:r>
      <w:r w:rsidR="002631DB" w:rsidRPr="005258CB">
        <w:rPr>
          <w:rFonts w:ascii="Times New Roman" w:hAnsi="Times New Roman"/>
          <w:sz w:val="24"/>
          <w:szCs w:val="24"/>
        </w:rPr>
        <w:t>nacional</w:t>
      </w:r>
      <w:r w:rsidR="00D83956" w:rsidRPr="005258CB">
        <w:rPr>
          <w:rFonts w:ascii="Times New Roman" w:hAnsi="Times New Roman"/>
          <w:sz w:val="24"/>
          <w:szCs w:val="24"/>
        </w:rPr>
        <w:t xml:space="preserve"> se </w:t>
      </w:r>
      <w:r w:rsidR="00C36848" w:rsidRPr="005258CB">
        <w:rPr>
          <w:rFonts w:ascii="Times New Roman" w:hAnsi="Times New Roman"/>
          <w:sz w:val="24"/>
          <w:szCs w:val="24"/>
        </w:rPr>
        <w:t xml:space="preserve">considera </w:t>
      </w:r>
      <w:r w:rsidR="002631DB" w:rsidRPr="005258CB">
        <w:rPr>
          <w:rFonts w:ascii="Times New Roman" w:hAnsi="Times New Roman"/>
          <w:sz w:val="24"/>
          <w:szCs w:val="24"/>
        </w:rPr>
        <w:t xml:space="preserve">entre líneas Constitucionales y en la Ley Orgánica de la Administración Pública Federal a </w:t>
      </w:r>
      <w:r w:rsidR="00FA7037" w:rsidRPr="005258CB">
        <w:rPr>
          <w:rFonts w:ascii="Times New Roman" w:hAnsi="Times New Roman"/>
          <w:sz w:val="24"/>
          <w:szCs w:val="24"/>
        </w:rPr>
        <w:t>la cultura</w:t>
      </w:r>
      <w:r w:rsidR="002631DB" w:rsidRPr="005258CB">
        <w:rPr>
          <w:rFonts w:ascii="Times New Roman" w:hAnsi="Times New Roman"/>
          <w:sz w:val="24"/>
          <w:szCs w:val="24"/>
        </w:rPr>
        <w:t>, como: parte de la Educación</w:t>
      </w:r>
      <w:r w:rsidR="00FA7037" w:rsidRPr="005258CB">
        <w:rPr>
          <w:rFonts w:ascii="Times New Roman" w:hAnsi="Times New Roman"/>
          <w:sz w:val="24"/>
          <w:szCs w:val="24"/>
        </w:rPr>
        <w:t>,</w:t>
      </w:r>
      <w:r w:rsidR="002631DB" w:rsidRPr="005258CB">
        <w:rPr>
          <w:rFonts w:ascii="Times New Roman" w:hAnsi="Times New Roman"/>
          <w:sz w:val="24"/>
          <w:szCs w:val="24"/>
        </w:rPr>
        <w:t xml:space="preserve"> o de comportamiento político y laboral; así como una</w:t>
      </w:r>
      <w:r w:rsidR="00C36848" w:rsidRPr="005258CB">
        <w:rPr>
          <w:rFonts w:ascii="Times New Roman" w:hAnsi="Times New Roman"/>
          <w:sz w:val="24"/>
          <w:szCs w:val="24"/>
        </w:rPr>
        <w:t xml:space="preserve"> facultad concurrente con los </w:t>
      </w:r>
      <w:r w:rsidR="00090A2F" w:rsidRPr="005258CB">
        <w:rPr>
          <w:rFonts w:ascii="Times New Roman" w:hAnsi="Times New Roman"/>
          <w:sz w:val="24"/>
          <w:szCs w:val="24"/>
        </w:rPr>
        <w:t>gobiernos</w:t>
      </w:r>
      <w:r w:rsidR="00C36848" w:rsidRPr="005258CB">
        <w:rPr>
          <w:rFonts w:ascii="Times New Roman" w:hAnsi="Times New Roman"/>
          <w:sz w:val="24"/>
          <w:szCs w:val="24"/>
        </w:rPr>
        <w:t xml:space="preserve"> Estatal y Municipal.</w:t>
      </w:r>
      <w:r w:rsidR="002631DB" w:rsidRPr="005258CB">
        <w:rPr>
          <w:rFonts w:ascii="Times New Roman" w:hAnsi="Times New Roman"/>
          <w:sz w:val="24"/>
          <w:szCs w:val="24"/>
        </w:rPr>
        <w:t xml:space="preserve"> </w:t>
      </w:r>
    </w:p>
    <w:p w:rsidR="001036AB" w:rsidRDefault="001036AB" w:rsidP="00C24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A2F" w:rsidRDefault="00090A2F" w:rsidP="001036AB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58CB">
        <w:rPr>
          <w:rFonts w:ascii="Times New Roman" w:hAnsi="Times New Roman" w:cs="Times New Roman"/>
          <w:sz w:val="24"/>
          <w:szCs w:val="24"/>
        </w:rPr>
        <w:t xml:space="preserve">Se </w:t>
      </w:r>
      <w:r w:rsidR="00D83956" w:rsidRPr="005258CB">
        <w:rPr>
          <w:rFonts w:ascii="Times New Roman" w:hAnsi="Times New Roman" w:cs="Times New Roman"/>
          <w:sz w:val="24"/>
          <w:szCs w:val="24"/>
        </w:rPr>
        <w:t xml:space="preserve">regula en las </w:t>
      </w:r>
      <w:r w:rsidR="00FB6B6E" w:rsidRPr="005258CB">
        <w:rPr>
          <w:rFonts w:ascii="Times New Roman" w:hAnsi="Times New Roman" w:cs="Times New Roman"/>
          <w:sz w:val="24"/>
          <w:szCs w:val="24"/>
        </w:rPr>
        <w:t xml:space="preserve">áreas </w:t>
      </w:r>
      <w:r w:rsidR="00D83956" w:rsidRPr="005258CB">
        <w:rPr>
          <w:rFonts w:ascii="Times New Roman" w:hAnsi="Times New Roman" w:cs="Times New Roman"/>
          <w:sz w:val="24"/>
          <w:szCs w:val="24"/>
        </w:rPr>
        <w:t>de Patrimonio</w:t>
      </w:r>
      <w:r w:rsidR="00C36848" w:rsidRPr="005258CB">
        <w:rPr>
          <w:rFonts w:ascii="Times New Roman" w:hAnsi="Times New Roman" w:cs="Times New Roman"/>
          <w:sz w:val="24"/>
          <w:szCs w:val="24"/>
        </w:rPr>
        <w:t xml:space="preserve">, </w:t>
      </w:r>
      <w:r w:rsidR="00FB6B6E" w:rsidRPr="005258CB">
        <w:rPr>
          <w:rFonts w:ascii="Times New Roman" w:hAnsi="Times New Roman" w:cs="Times New Roman"/>
          <w:sz w:val="24"/>
          <w:szCs w:val="24"/>
        </w:rPr>
        <w:t>Cultura Física</w:t>
      </w:r>
      <w:r w:rsidR="00FA7037" w:rsidRPr="005258CB">
        <w:rPr>
          <w:rFonts w:ascii="Times New Roman" w:hAnsi="Times New Roman" w:cs="Times New Roman"/>
          <w:sz w:val="24"/>
          <w:szCs w:val="24"/>
        </w:rPr>
        <w:t>, difusión en radio y televisión</w:t>
      </w:r>
      <w:r w:rsidR="00C36848" w:rsidRPr="005258CB">
        <w:rPr>
          <w:rFonts w:ascii="Times New Roman" w:hAnsi="Times New Roman" w:cs="Times New Roman"/>
          <w:sz w:val="24"/>
          <w:szCs w:val="24"/>
        </w:rPr>
        <w:t xml:space="preserve"> y en general festividades y eventos culturales para mujeres y trabajadores; a través de las Secretarías de</w:t>
      </w:r>
      <w:r w:rsidRPr="005258CB">
        <w:rPr>
          <w:rFonts w:ascii="Times New Roman" w:hAnsi="Times New Roman" w:cs="Times New Roman"/>
          <w:sz w:val="24"/>
          <w:szCs w:val="24"/>
        </w:rPr>
        <w:t>:</w:t>
      </w:r>
    </w:p>
    <w:p w:rsidR="001036AB" w:rsidRPr="005258CB" w:rsidRDefault="001036AB" w:rsidP="001036AB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90A2F" w:rsidRPr="001036AB" w:rsidRDefault="00FA7037" w:rsidP="001036AB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36AB">
        <w:rPr>
          <w:rFonts w:ascii="Times New Roman" w:hAnsi="Times New Roman"/>
          <w:sz w:val="24"/>
          <w:szCs w:val="24"/>
        </w:rPr>
        <w:t xml:space="preserve">Secretaría de </w:t>
      </w:r>
      <w:r w:rsidR="00C36848" w:rsidRPr="001036AB">
        <w:rPr>
          <w:rFonts w:ascii="Times New Roman" w:hAnsi="Times New Roman"/>
          <w:sz w:val="24"/>
          <w:szCs w:val="24"/>
        </w:rPr>
        <w:t>Educación Pública</w:t>
      </w:r>
      <w:r w:rsidRPr="001036AB">
        <w:rPr>
          <w:rFonts w:ascii="Times New Roman" w:hAnsi="Times New Roman"/>
          <w:sz w:val="24"/>
          <w:szCs w:val="24"/>
        </w:rPr>
        <w:t>,</w:t>
      </w:r>
      <w:r w:rsidR="00C36848" w:rsidRPr="001036AB">
        <w:rPr>
          <w:rFonts w:ascii="Times New Roman" w:hAnsi="Times New Roman"/>
          <w:sz w:val="24"/>
          <w:szCs w:val="24"/>
        </w:rPr>
        <w:t xml:space="preserve"> particularmente con la Subsecretaría de Cultura, </w:t>
      </w:r>
    </w:p>
    <w:p w:rsidR="00090A2F" w:rsidRPr="001036AB" w:rsidRDefault="00C36848" w:rsidP="001036AB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36AB">
        <w:rPr>
          <w:rFonts w:ascii="Times New Roman" w:hAnsi="Times New Roman"/>
          <w:sz w:val="24"/>
          <w:szCs w:val="24"/>
        </w:rPr>
        <w:t>Secretaría de Gobernación y</w:t>
      </w:r>
      <w:r w:rsidR="00090A2F" w:rsidRPr="001036AB">
        <w:rPr>
          <w:rFonts w:ascii="Times New Roman" w:hAnsi="Times New Roman"/>
          <w:sz w:val="24"/>
          <w:szCs w:val="24"/>
        </w:rPr>
        <w:t>,</w:t>
      </w:r>
    </w:p>
    <w:p w:rsidR="00090A2F" w:rsidRPr="001036AB" w:rsidRDefault="00C36848" w:rsidP="001036AB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36AB">
        <w:rPr>
          <w:rFonts w:ascii="Times New Roman" w:hAnsi="Times New Roman"/>
          <w:sz w:val="24"/>
          <w:szCs w:val="24"/>
        </w:rPr>
        <w:t xml:space="preserve">Secretaría del trabajo y Previsión Social; </w:t>
      </w:r>
    </w:p>
    <w:p w:rsidR="00FA7037" w:rsidRPr="005258CB" w:rsidRDefault="00FA7037" w:rsidP="001036AB">
      <w:pPr>
        <w:spacing w:after="0" w:line="360" w:lineRule="auto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8CB">
        <w:rPr>
          <w:rFonts w:ascii="Times New Roman" w:hAnsi="Times New Roman" w:cs="Times New Roman"/>
          <w:sz w:val="24"/>
          <w:szCs w:val="24"/>
        </w:rPr>
        <w:t>Sin</w:t>
      </w:r>
      <w:r w:rsidR="00C36848" w:rsidRPr="005258CB">
        <w:rPr>
          <w:rFonts w:ascii="Times New Roman" w:hAnsi="Times New Roman" w:cs="Times New Roman"/>
          <w:sz w:val="24"/>
          <w:szCs w:val="24"/>
        </w:rPr>
        <w:t xml:space="preserve"> embargo</w:t>
      </w:r>
      <w:r w:rsidRPr="005258CB">
        <w:rPr>
          <w:rFonts w:ascii="Times New Roman" w:hAnsi="Times New Roman" w:cs="Times New Roman"/>
          <w:sz w:val="24"/>
          <w:szCs w:val="24"/>
        </w:rPr>
        <w:t>,</w:t>
      </w:r>
      <w:r w:rsidR="00C36848" w:rsidRPr="005258CB">
        <w:rPr>
          <w:rFonts w:ascii="Times New Roman" w:hAnsi="Times New Roman" w:cs="Times New Roman"/>
          <w:sz w:val="24"/>
          <w:szCs w:val="24"/>
        </w:rPr>
        <w:t xml:space="preserve"> no establece una legislación integral como la del Estado de Puebla.</w:t>
      </w:r>
    </w:p>
    <w:p w:rsidR="000772D4" w:rsidRDefault="00FA7037" w:rsidP="001036A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8CB">
        <w:rPr>
          <w:rFonts w:ascii="Times New Roman" w:hAnsi="Times New Roman" w:cs="Times New Roman"/>
          <w:sz w:val="24"/>
          <w:szCs w:val="24"/>
        </w:rPr>
        <w:t xml:space="preserve">Al respecto se propone explotar la consideración legal de la Ley de Cultura del Estado, en lo referente a Convenios y Programas (Programa Nacional de Cultura vigente) con las Autoridades Federales, </w:t>
      </w:r>
      <w:r w:rsidR="002631DB" w:rsidRPr="005258CB">
        <w:rPr>
          <w:rFonts w:ascii="Times New Roman" w:hAnsi="Times New Roman" w:cs="Times New Roman"/>
          <w:sz w:val="24"/>
          <w:szCs w:val="24"/>
        </w:rPr>
        <w:t xml:space="preserve">por parte de las Estatales; estableciéndose en el cuerpo de los Convenios referidos el </w:t>
      </w:r>
      <w:r w:rsidRPr="005258CB">
        <w:rPr>
          <w:rFonts w:ascii="Times New Roman" w:hAnsi="Times New Roman" w:cs="Times New Roman"/>
          <w:sz w:val="24"/>
          <w:szCs w:val="24"/>
        </w:rPr>
        <w:t xml:space="preserve">sustento legal </w:t>
      </w:r>
      <w:r w:rsidR="002631DB" w:rsidRPr="005258CB">
        <w:rPr>
          <w:rFonts w:ascii="Times New Roman" w:hAnsi="Times New Roman" w:cs="Times New Roman"/>
          <w:sz w:val="24"/>
          <w:szCs w:val="24"/>
        </w:rPr>
        <w:t xml:space="preserve">para realizar las actividades culturales </w:t>
      </w:r>
      <w:r w:rsidRPr="005258CB">
        <w:rPr>
          <w:rFonts w:ascii="Times New Roman" w:hAnsi="Times New Roman" w:cs="Times New Roman"/>
          <w:sz w:val="24"/>
          <w:szCs w:val="24"/>
        </w:rPr>
        <w:t>y</w:t>
      </w:r>
      <w:r w:rsidR="002631DB" w:rsidRPr="005258CB">
        <w:rPr>
          <w:rFonts w:ascii="Times New Roman" w:hAnsi="Times New Roman" w:cs="Times New Roman"/>
          <w:sz w:val="24"/>
          <w:szCs w:val="24"/>
        </w:rPr>
        <w:t>,</w:t>
      </w:r>
      <w:r w:rsidRPr="005258CB">
        <w:rPr>
          <w:rFonts w:ascii="Times New Roman" w:hAnsi="Times New Roman" w:cs="Times New Roman"/>
          <w:sz w:val="24"/>
          <w:szCs w:val="24"/>
        </w:rPr>
        <w:t xml:space="preserve"> de manera </w:t>
      </w:r>
      <w:r w:rsidR="00E73AF7" w:rsidRPr="005258CB">
        <w:rPr>
          <w:rFonts w:ascii="Times New Roman" w:hAnsi="Times New Roman" w:cs="Times New Roman"/>
          <w:sz w:val="24"/>
          <w:szCs w:val="24"/>
        </w:rPr>
        <w:t>simultánea</w:t>
      </w:r>
      <w:r w:rsidRPr="005258CB">
        <w:rPr>
          <w:rFonts w:ascii="Times New Roman" w:hAnsi="Times New Roman" w:cs="Times New Roman"/>
          <w:sz w:val="24"/>
          <w:szCs w:val="24"/>
        </w:rPr>
        <w:t xml:space="preserve">, </w:t>
      </w:r>
      <w:r w:rsidR="002631DB" w:rsidRPr="005258CB">
        <w:rPr>
          <w:rFonts w:ascii="Times New Roman" w:hAnsi="Times New Roman" w:cs="Times New Roman"/>
          <w:sz w:val="24"/>
          <w:szCs w:val="24"/>
        </w:rPr>
        <w:t xml:space="preserve">perfilar estratégicamente en ellos, </w:t>
      </w:r>
      <w:r w:rsidRPr="005258CB">
        <w:rPr>
          <w:rFonts w:ascii="Times New Roman" w:hAnsi="Times New Roman" w:cs="Times New Roman"/>
          <w:sz w:val="24"/>
          <w:szCs w:val="24"/>
        </w:rPr>
        <w:t xml:space="preserve">la proyección internacional de Puebla en el aspecto Cultural.   </w:t>
      </w:r>
      <w:r w:rsidR="00C36848" w:rsidRPr="005258CB">
        <w:rPr>
          <w:rFonts w:ascii="Times New Roman" w:hAnsi="Times New Roman" w:cs="Times New Roman"/>
          <w:sz w:val="24"/>
          <w:szCs w:val="24"/>
        </w:rPr>
        <w:t xml:space="preserve">  </w:t>
      </w:r>
      <w:r w:rsidR="00FB6B6E" w:rsidRPr="005258CB">
        <w:rPr>
          <w:rFonts w:ascii="Times New Roman" w:hAnsi="Times New Roman" w:cs="Times New Roman"/>
          <w:sz w:val="24"/>
          <w:szCs w:val="24"/>
        </w:rPr>
        <w:t xml:space="preserve">  </w:t>
      </w:r>
      <w:r w:rsidR="00D83956" w:rsidRPr="005258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36AB" w:rsidRPr="005258CB" w:rsidRDefault="001036AB" w:rsidP="001036A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58CB" w:rsidRDefault="000772D4" w:rsidP="00C24A48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258CB">
        <w:rPr>
          <w:rFonts w:ascii="Times New Roman" w:hAnsi="Times New Roman"/>
          <w:sz w:val="24"/>
          <w:szCs w:val="24"/>
        </w:rPr>
        <w:t>En el orden de Gobierno Estatal</w:t>
      </w:r>
      <w:r w:rsidR="00FA7037" w:rsidRPr="005258CB">
        <w:rPr>
          <w:rFonts w:ascii="Times New Roman" w:hAnsi="Times New Roman"/>
          <w:sz w:val="24"/>
          <w:szCs w:val="24"/>
        </w:rPr>
        <w:t xml:space="preserve"> la competencia </w:t>
      </w:r>
      <w:r w:rsidR="00E73AF7" w:rsidRPr="005258CB">
        <w:rPr>
          <w:rFonts w:ascii="Times New Roman" w:hAnsi="Times New Roman"/>
          <w:sz w:val="24"/>
          <w:szCs w:val="24"/>
        </w:rPr>
        <w:t>está</w:t>
      </w:r>
      <w:r w:rsidR="00FA7037" w:rsidRPr="005258CB">
        <w:rPr>
          <w:rFonts w:ascii="Times New Roman" w:hAnsi="Times New Roman"/>
          <w:sz w:val="24"/>
          <w:szCs w:val="24"/>
        </w:rPr>
        <w:t xml:space="preserve"> perfectamente sustentada en nuestra Ley, las propuestas se abordan en el siguiente apartado.</w:t>
      </w:r>
    </w:p>
    <w:p w:rsidR="000F6380" w:rsidRPr="005258CB" w:rsidRDefault="000F6380" w:rsidP="00C24A48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258CB">
        <w:rPr>
          <w:rFonts w:ascii="Times New Roman" w:hAnsi="Times New Roman"/>
          <w:sz w:val="24"/>
          <w:szCs w:val="24"/>
        </w:rPr>
        <w:lastRenderedPageBreak/>
        <w:t xml:space="preserve">En el orden de Gobierno Municipal se ha descuidado la actividad cultural, en la mayoría de los Ayuntamientos, en ese ámbito, deberá fortalecerse la orientación y participación de las autoridades y Organismos Auxiliares de Cultura ya propuestos en el presente trabajo. </w:t>
      </w:r>
    </w:p>
    <w:p w:rsidR="001036AB" w:rsidRDefault="001036AB" w:rsidP="001036A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72D4" w:rsidRPr="005258CB" w:rsidRDefault="00852C61" w:rsidP="001036A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8CB">
        <w:rPr>
          <w:rFonts w:ascii="Times New Roman" w:hAnsi="Times New Roman" w:cs="Times New Roman"/>
          <w:sz w:val="24"/>
          <w:szCs w:val="24"/>
        </w:rPr>
        <w:t xml:space="preserve">Es muy importante establecer las bases legales para la </w:t>
      </w:r>
      <w:r w:rsidR="000772D4" w:rsidRPr="005258CB">
        <w:rPr>
          <w:rFonts w:ascii="Times New Roman" w:hAnsi="Times New Roman" w:cs="Times New Roman"/>
          <w:sz w:val="24"/>
          <w:szCs w:val="24"/>
        </w:rPr>
        <w:t xml:space="preserve">Coordinación </w:t>
      </w:r>
      <w:r w:rsidRPr="005258CB">
        <w:rPr>
          <w:rFonts w:ascii="Times New Roman" w:hAnsi="Times New Roman" w:cs="Times New Roman"/>
          <w:sz w:val="24"/>
          <w:szCs w:val="24"/>
        </w:rPr>
        <w:t xml:space="preserve">Intergubernamental respecto al tipo de eventos, sus objetivos y responsabilidades, así como los mecanismos de aprobación y recursos. </w:t>
      </w:r>
    </w:p>
    <w:p w:rsidR="001036AB" w:rsidRDefault="00B30A78" w:rsidP="00C24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4D7" w:rsidRPr="005258CB" w:rsidRDefault="00B30A78" w:rsidP="001036AB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r w:rsidRPr="005258CB">
        <w:rPr>
          <w:rFonts w:ascii="Times New Roman" w:hAnsi="Times New Roman" w:cs="Times New Roman"/>
          <w:sz w:val="24"/>
          <w:szCs w:val="24"/>
        </w:rPr>
        <w:t xml:space="preserve">Por otra parte una tarea no sencilla por desarrollar, será el </w:t>
      </w:r>
      <w:r w:rsidRPr="005258CB">
        <w:rPr>
          <w:rFonts w:ascii="Times New Roman" w:hAnsi="Times New Roman" w:cs="Times New Roman"/>
          <w:b/>
          <w:sz w:val="24"/>
          <w:szCs w:val="24"/>
        </w:rPr>
        <w:t>identificar las orientaciones culturales</w:t>
      </w:r>
      <w:r w:rsidR="002631DB" w:rsidRPr="005258CB">
        <w:rPr>
          <w:rFonts w:ascii="Times New Roman" w:hAnsi="Times New Roman" w:cs="Times New Roman"/>
          <w:b/>
          <w:sz w:val="24"/>
          <w:szCs w:val="24"/>
        </w:rPr>
        <w:t xml:space="preserve"> (ideológicas)</w:t>
      </w:r>
      <w:r w:rsidRPr="005258CB">
        <w:rPr>
          <w:rFonts w:ascii="Times New Roman" w:hAnsi="Times New Roman" w:cs="Times New Roman"/>
          <w:b/>
          <w:sz w:val="24"/>
          <w:szCs w:val="24"/>
        </w:rPr>
        <w:t xml:space="preserve"> en el esquema educativo y social</w:t>
      </w:r>
      <w:r w:rsidRPr="005258CB">
        <w:rPr>
          <w:rFonts w:ascii="Times New Roman" w:hAnsi="Times New Roman" w:cs="Times New Roman"/>
          <w:sz w:val="24"/>
          <w:szCs w:val="24"/>
        </w:rPr>
        <w:t xml:space="preserve">, en temas como los siguientes: </w:t>
      </w:r>
      <w:r w:rsidR="009B6BEF" w:rsidRPr="005258CB">
        <w:rPr>
          <w:rFonts w:ascii="Times New Roman" w:hAnsi="Times New Roman" w:cs="Times New Roman"/>
          <w:sz w:val="24"/>
          <w:szCs w:val="24"/>
        </w:rPr>
        <w:t xml:space="preserve">actividades y preferencias de la recreación; </w:t>
      </w:r>
      <w:r w:rsidRPr="005258CB">
        <w:rPr>
          <w:rFonts w:ascii="Times New Roman" w:hAnsi="Times New Roman" w:cs="Times New Roman"/>
          <w:sz w:val="24"/>
          <w:szCs w:val="24"/>
        </w:rPr>
        <w:t xml:space="preserve">Pluralidad y tolerancia política; comportamiento e integración a la economía global; valores e interacción social; usos, abusos y desarrollo de la tecnología; </w:t>
      </w:r>
      <w:r w:rsidR="009B6BEF" w:rsidRPr="005258CB">
        <w:rPr>
          <w:rFonts w:ascii="Times New Roman" w:hAnsi="Times New Roman" w:cs="Times New Roman"/>
          <w:sz w:val="24"/>
          <w:szCs w:val="24"/>
        </w:rPr>
        <w:t>respeto a las religiones; competitividad en el trabajo y el deporte; apoyo y preparación para el desarrollo turístico, entre otros.</w:t>
      </w:r>
      <w:r w:rsidRPr="005258CB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</w:t>
      </w:r>
    </w:p>
    <w:p w:rsidR="000772D4" w:rsidRPr="005258CB" w:rsidRDefault="000772D4" w:rsidP="00C24A48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772D4" w:rsidRPr="005258CB" w:rsidRDefault="000772D4" w:rsidP="00C24A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58CB">
        <w:rPr>
          <w:rFonts w:ascii="Times New Roman" w:hAnsi="Times New Roman" w:cs="Times New Roman"/>
          <w:b/>
          <w:sz w:val="24"/>
          <w:szCs w:val="24"/>
        </w:rPr>
        <w:t>Responsabilidades y funciones de las autoridades competentes.</w:t>
      </w:r>
    </w:p>
    <w:p w:rsidR="001036AB" w:rsidRDefault="001036AB" w:rsidP="00C24A4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258CB" w:rsidRDefault="000772D4" w:rsidP="00C24A4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58CB">
        <w:rPr>
          <w:rFonts w:ascii="Times New Roman" w:hAnsi="Times New Roman" w:cs="Times New Roman"/>
          <w:bCs/>
          <w:iCs/>
          <w:sz w:val="24"/>
          <w:szCs w:val="24"/>
        </w:rPr>
        <w:t xml:space="preserve">Las funciones propuestas serían: </w:t>
      </w:r>
    </w:p>
    <w:p w:rsidR="001036AB" w:rsidRDefault="001036AB" w:rsidP="00C24A4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258CB" w:rsidRDefault="000772D4" w:rsidP="00C24A48">
      <w:pPr>
        <w:pStyle w:val="Prrafodelista"/>
        <w:widowControl w:val="0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258CB">
        <w:rPr>
          <w:rFonts w:ascii="Times New Roman" w:hAnsi="Times New Roman"/>
          <w:bCs/>
          <w:iCs/>
          <w:sz w:val="24"/>
          <w:szCs w:val="24"/>
        </w:rPr>
        <w:t>En el aspecto patrimonial, estructurar un censo de todos los acervos y manifestaciones culturales en la ciudad y los municipios de la Entidad.</w:t>
      </w:r>
    </w:p>
    <w:p w:rsidR="005258CB" w:rsidRDefault="000772D4" w:rsidP="00C24A48">
      <w:pPr>
        <w:pStyle w:val="Prrafodelista"/>
        <w:widowControl w:val="0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258CB">
        <w:rPr>
          <w:rFonts w:ascii="Times New Roman" w:hAnsi="Times New Roman"/>
          <w:bCs/>
          <w:iCs/>
          <w:sz w:val="24"/>
          <w:szCs w:val="24"/>
        </w:rPr>
        <w:t>En participación social, establecer los nexos formales para dar reconocimiento y estímulo a las vocaciones culturales de las agrupaciones existentes, con el respeto requerido por cada una de sus manifestaciones.</w:t>
      </w:r>
    </w:p>
    <w:p w:rsidR="005258CB" w:rsidRDefault="005258CB" w:rsidP="00C24A48">
      <w:pPr>
        <w:pStyle w:val="Prrafodelista"/>
        <w:widowControl w:val="0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258CB">
        <w:rPr>
          <w:rFonts w:ascii="Times New Roman" w:hAnsi="Times New Roman"/>
          <w:bCs/>
          <w:iCs/>
          <w:sz w:val="24"/>
          <w:szCs w:val="24"/>
        </w:rPr>
        <w:t>En difusión, programar y promover las actividades en los espacios existentes y nuevos, para la recreación cultural; promover el conocimiento de las riquezas artísticas y culturales del Estado en sus diversas formas, en los ámbitos Internacional, nacional, estatal y particularmente en los municipios.</w:t>
      </w:r>
    </w:p>
    <w:p w:rsidR="005258CB" w:rsidRDefault="000772D4" w:rsidP="00C24A48">
      <w:pPr>
        <w:pStyle w:val="Prrafodelista"/>
        <w:widowControl w:val="0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258CB">
        <w:rPr>
          <w:rFonts w:ascii="Times New Roman" w:hAnsi="Times New Roman"/>
          <w:bCs/>
          <w:iCs/>
          <w:sz w:val="24"/>
          <w:szCs w:val="24"/>
        </w:rPr>
        <w:t xml:space="preserve">En educación, impulsar la formación de investigadores profesionales, para identificar los orígenes y transformaciones de nuestra diversidad cultural; así como </w:t>
      </w:r>
      <w:r w:rsidRPr="005258CB">
        <w:rPr>
          <w:rFonts w:ascii="Times New Roman" w:hAnsi="Times New Roman"/>
          <w:bCs/>
          <w:iCs/>
          <w:sz w:val="24"/>
          <w:szCs w:val="24"/>
        </w:rPr>
        <w:lastRenderedPageBreak/>
        <w:t>conducir la planeación en prospectiva, para la difusión y desarrollo de medidas preventivas y correctivas del futuro cultural social, en los nuevos tiempos.</w:t>
      </w:r>
    </w:p>
    <w:p w:rsidR="005258CB" w:rsidRDefault="000772D4" w:rsidP="00C24A48">
      <w:pPr>
        <w:pStyle w:val="Prrafodelista"/>
        <w:widowControl w:val="0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258CB">
        <w:rPr>
          <w:rFonts w:ascii="Times New Roman" w:hAnsi="Times New Roman"/>
          <w:bCs/>
          <w:iCs/>
          <w:sz w:val="24"/>
          <w:szCs w:val="24"/>
        </w:rPr>
        <w:t xml:space="preserve"> Fortalecer las acciones de rescate y mantenimiento de espacios culturales, para la lectura, el arte y demás expresiones culturales.</w:t>
      </w:r>
    </w:p>
    <w:p w:rsidR="000772D4" w:rsidRPr="005258CB" w:rsidRDefault="000772D4" w:rsidP="00C24A48">
      <w:pPr>
        <w:pStyle w:val="Prrafodelista"/>
        <w:widowControl w:val="0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258CB">
        <w:rPr>
          <w:rFonts w:ascii="Times New Roman" w:hAnsi="Times New Roman"/>
          <w:bCs/>
          <w:iCs/>
          <w:sz w:val="24"/>
          <w:szCs w:val="24"/>
        </w:rPr>
        <w:t>Crear centros de promoción y acceso al conocimiento y la cultura, aprovechando la tecnología de información.</w:t>
      </w:r>
    </w:p>
    <w:p w:rsidR="00697E97" w:rsidRPr="005258CB" w:rsidRDefault="00697E97" w:rsidP="00C24A4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9065D" w:rsidRPr="005258CB" w:rsidRDefault="0069065D" w:rsidP="00C24A4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58CB">
        <w:rPr>
          <w:rFonts w:ascii="Times New Roman" w:hAnsi="Times New Roman" w:cs="Times New Roman"/>
          <w:bCs/>
          <w:iCs/>
          <w:sz w:val="24"/>
          <w:szCs w:val="24"/>
        </w:rPr>
        <w:t>En espera de cumplir el objetivo planteado . . . ¡MUCHAS GRACIAS!</w:t>
      </w:r>
    </w:p>
    <w:p w:rsidR="001036AB" w:rsidRDefault="001036AB" w:rsidP="00C24A48">
      <w:pPr>
        <w:widowControl w:val="0"/>
        <w:autoSpaceDE w:val="0"/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492752" w:rsidRPr="00492752" w:rsidRDefault="00492752" w:rsidP="00492752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492752">
        <w:rPr>
          <w:rFonts w:ascii="Times New Roman" w:hAnsi="Times New Roman" w:cs="Times New Roman"/>
          <w:bCs/>
          <w:iCs/>
          <w:sz w:val="24"/>
          <w:szCs w:val="28"/>
        </w:rPr>
        <w:t>En espera de haber cumplido el objetivo planteado y transmitir el pensamiento de los universitarios, que apuestan por un estado que avance por la vía del desarrollo humano sustentable, priorizando la educación y la cultura para una Puebla en donde todos vivamos mejor.</w:t>
      </w:r>
    </w:p>
    <w:p w:rsidR="00492752" w:rsidRDefault="00492752" w:rsidP="00C24A48">
      <w:pPr>
        <w:widowControl w:val="0"/>
        <w:autoSpaceDE w:val="0"/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69065D" w:rsidRPr="004C591D" w:rsidRDefault="0069065D" w:rsidP="00C24A48">
      <w:pPr>
        <w:widowControl w:val="0"/>
        <w:autoSpaceDE w:val="0"/>
        <w:spacing w:after="0" w:line="36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59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 T E N T A M E N T E </w:t>
      </w:r>
    </w:p>
    <w:p w:rsidR="001036AB" w:rsidRPr="004C591D" w:rsidRDefault="001036AB" w:rsidP="001036AB">
      <w:pPr>
        <w:widowControl w:val="0"/>
        <w:tabs>
          <w:tab w:val="left" w:pos="5437"/>
          <w:tab w:val="right" w:pos="8838"/>
        </w:tabs>
        <w:autoSpaceDE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591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C24A48" w:rsidRPr="004C591D" w:rsidRDefault="0069065D" w:rsidP="004C591D">
      <w:pPr>
        <w:widowControl w:val="0"/>
        <w:tabs>
          <w:tab w:val="left" w:pos="5437"/>
          <w:tab w:val="right" w:pos="8838"/>
        </w:tabs>
        <w:autoSpaceDE w:val="0"/>
        <w:spacing w:after="0" w:line="36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591D">
        <w:rPr>
          <w:rFonts w:ascii="Times New Roman" w:hAnsi="Times New Roman" w:cs="Times New Roman"/>
          <w:b/>
          <w:bCs/>
          <w:iCs/>
          <w:sz w:val="24"/>
          <w:szCs w:val="24"/>
        </w:rPr>
        <w:t>Mtro. Damián Hernández Méndez</w:t>
      </w:r>
    </w:p>
    <w:p w:rsidR="004C591D" w:rsidRDefault="004C591D" w:rsidP="004C591D">
      <w:pPr>
        <w:widowControl w:val="0"/>
        <w:tabs>
          <w:tab w:val="left" w:pos="5437"/>
          <w:tab w:val="right" w:pos="8838"/>
        </w:tabs>
        <w:autoSpaceDE w:val="0"/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C591D">
        <w:rPr>
          <w:rFonts w:ascii="Times New Roman" w:hAnsi="Times New Roman" w:cs="Times New Roman"/>
          <w:b/>
          <w:bCs/>
          <w:iCs/>
          <w:sz w:val="24"/>
          <w:szCs w:val="24"/>
        </w:rPr>
        <w:t>Director de Atención y Gestión Universitaria</w:t>
      </w:r>
    </w:p>
    <w:p w:rsidR="00C24A48" w:rsidRDefault="00C24A48" w:rsidP="00C24A48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:rsidR="0069065D" w:rsidRDefault="00C24A48" w:rsidP="00C24A4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4A4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Bibliografía</w:t>
      </w:r>
    </w:p>
    <w:p w:rsidR="00C24A48" w:rsidRDefault="00C24A48" w:rsidP="00C24A4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0562" w:rsidRPr="00C24A48" w:rsidRDefault="00860562" w:rsidP="00C24A4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24A48" w:rsidRDefault="00C24A48" w:rsidP="00C24A48">
      <w:pPr>
        <w:pStyle w:val="Textonotapie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4A48">
        <w:rPr>
          <w:rFonts w:ascii="Times New Roman" w:hAnsi="Times New Roman" w:cs="Times New Roman"/>
          <w:sz w:val="24"/>
          <w:szCs w:val="24"/>
        </w:rPr>
        <w:t>R. Neira, Teofilo. 2000. “La cultura contra la escuela”. Ed. Ariel. Barcelona España. p.9.</w:t>
      </w:r>
    </w:p>
    <w:p w:rsidR="00C24A48" w:rsidRPr="00C24A48" w:rsidRDefault="00C24A48" w:rsidP="00C24A48">
      <w:pPr>
        <w:pStyle w:val="Textonotapie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4A48" w:rsidRPr="00C24A48" w:rsidRDefault="00C24A48" w:rsidP="00C24A48">
      <w:pPr>
        <w:pStyle w:val="Textonotapie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4A48">
        <w:rPr>
          <w:rFonts w:ascii="Times New Roman" w:hAnsi="Times New Roman" w:cs="Times New Roman"/>
          <w:sz w:val="24"/>
          <w:szCs w:val="24"/>
        </w:rPr>
        <w:t>Solana, Fernando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A48">
        <w:rPr>
          <w:rFonts w:ascii="Times New Roman" w:hAnsi="Times New Roman" w:cs="Times New Roman"/>
          <w:sz w:val="24"/>
          <w:szCs w:val="24"/>
        </w:rPr>
        <w:t xml:space="preserve">(Compilador) y otros autores. Educación visiones y revisiones. 2006.  Ed. Fondo Mexicano para la educación y el Desarrollo. Siglo XXI Editores. p.p. 193-195. </w:t>
      </w:r>
    </w:p>
    <w:p w:rsidR="00C24A48" w:rsidRDefault="00C24A48" w:rsidP="00C24A48">
      <w:pPr>
        <w:pStyle w:val="Textonotapie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4A48" w:rsidRPr="00C24A48" w:rsidRDefault="00C24A48" w:rsidP="00C24A48">
      <w:pPr>
        <w:pStyle w:val="Textonotapie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4A48">
        <w:rPr>
          <w:rFonts w:ascii="Times New Roman" w:hAnsi="Times New Roman" w:cs="Times New Roman"/>
          <w:sz w:val="24"/>
          <w:szCs w:val="24"/>
        </w:rPr>
        <w:t xml:space="preserve">Abendroth, W., Lenk, K. 1980. “Introducción a la Ciencia Política”. Ed. Fontamara. España. </w:t>
      </w:r>
    </w:p>
    <w:p w:rsidR="00C24A48" w:rsidRDefault="00C24A48" w:rsidP="00C24A48">
      <w:pPr>
        <w:pStyle w:val="Textonotapie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4A48" w:rsidRPr="00C24A48" w:rsidRDefault="00C24A48" w:rsidP="00C24A48">
      <w:pPr>
        <w:pStyle w:val="Textonotapie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4A48">
        <w:rPr>
          <w:rFonts w:ascii="Times New Roman" w:hAnsi="Times New Roman" w:cs="Times New Roman"/>
          <w:sz w:val="24"/>
          <w:szCs w:val="24"/>
        </w:rPr>
        <w:t xml:space="preserve">Foucault, Michel. Vigilar y castigar. 2002. 1a. Reimpresión. Siglo XXI Editores. Argentina. </w:t>
      </w:r>
    </w:p>
    <w:p w:rsidR="00C24A48" w:rsidRDefault="00C24A48" w:rsidP="00C24A48">
      <w:pPr>
        <w:pStyle w:val="Prrafodelista"/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24A48" w:rsidRPr="00C24A48" w:rsidRDefault="00C24A48" w:rsidP="00C24A48">
      <w:pPr>
        <w:pStyle w:val="Prrafodelista"/>
        <w:widowControl w:val="0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24A48">
        <w:rPr>
          <w:rFonts w:ascii="Times New Roman" w:hAnsi="Times New Roman"/>
          <w:bCs/>
          <w:iCs/>
          <w:sz w:val="24"/>
          <w:szCs w:val="24"/>
        </w:rPr>
        <w:t xml:space="preserve">Declaración Universal de la UNESCO: Véase: Varios Autores. “Informe a la UNESCO de la Comisión Internacional sobre la educación para el siglo XXI, presidida por Jacques Delors. La Educación encierra un tesoro”. Ed. Santillana. Ediciones UNESCO. </w:t>
      </w:r>
    </w:p>
    <w:p w:rsidR="00C24A48" w:rsidRPr="00C24A48" w:rsidRDefault="00C24A48" w:rsidP="00C24A48">
      <w:pPr>
        <w:pStyle w:val="Prrafodelista"/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24A48" w:rsidRPr="00C24A48" w:rsidRDefault="00C24A48" w:rsidP="00C24A48">
      <w:pPr>
        <w:pStyle w:val="Prrafodelista"/>
        <w:widowControl w:val="0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24A48">
        <w:rPr>
          <w:rFonts w:ascii="Times New Roman" w:hAnsi="Times New Roman"/>
          <w:sz w:val="24"/>
          <w:szCs w:val="24"/>
        </w:rPr>
        <w:t xml:space="preserve">“Conocimientos y aptitudes para la vida. Resultados de PISA 2000. Programa Internacional de Evaluación de Estudiantes”. OCDE. 2002. Ed. Santillana. México. </w:t>
      </w:r>
    </w:p>
    <w:p w:rsidR="00C24A48" w:rsidRPr="00C24A48" w:rsidRDefault="00C24A48" w:rsidP="00C24A48">
      <w:pPr>
        <w:pStyle w:val="Textonotapie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4A48" w:rsidRPr="00C24A48" w:rsidRDefault="00C24A48" w:rsidP="00C24A48">
      <w:pPr>
        <w:pStyle w:val="Textonotapie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4A48">
        <w:rPr>
          <w:rFonts w:ascii="Times New Roman" w:hAnsi="Times New Roman" w:cs="Times New Roman"/>
          <w:bCs/>
          <w:iCs/>
          <w:sz w:val="24"/>
          <w:szCs w:val="24"/>
        </w:rPr>
        <w:t>Ley de Cultura del Estado de Puebla. Publicada en el Periódico Oficial (Tomo CDV, No5, Cuarta Sección) del 12 de Enero de 2009.</w:t>
      </w:r>
    </w:p>
    <w:p w:rsidR="00C24A48" w:rsidRPr="00C24A48" w:rsidRDefault="00C24A48" w:rsidP="00C24A4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C24A48" w:rsidRPr="00C24A48" w:rsidSect="006423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533" w:rsidRDefault="00E77533" w:rsidP="00D53696">
      <w:pPr>
        <w:spacing w:after="0" w:line="240" w:lineRule="auto"/>
      </w:pPr>
      <w:r>
        <w:separator/>
      </w:r>
    </w:p>
  </w:endnote>
  <w:endnote w:type="continuationSeparator" w:id="1">
    <w:p w:rsidR="00E77533" w:rsidRDefault="00E77533" w:rsidP="00D5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533" w:rsidRDefault="00E77533" w:rsidP="00D53696">
      <w:pPr>
        <w:spacing w:after="0" w:line="240" w:lineRule="auto"/>
      </w:pPr>
      <w:r>
        <w:separator/>
      </w:r>
    </w:p>
  </w:footnote>
  <w:footnote w:type="continuationSeparator" w:id="1">
    <w:p w:rsidR="00E77533" w:rsidRDefault="00E77533" w:rsidP="00D53696">
      <w:pPr>
        <w:spacing w:after="0" w:line="240" w:lineRule="auto"/>
      </w:pPr>
      <w:r>
        <w:continuationSeparator/>
      </w:r>
    </w:p>
  </w:footnote>
  <w:footnote w:id="2">
    <w:p w:rsidR="000F277D" w:rsidRPr="00C24A48" w:rsidRDefault="000F277D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C24A48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C24A48">
        <w:rPr>
          <w:rFonts w:ascii="Times New Roman" w:hAnsi="Times New Roman" w:cs="Times New Roman"/>
          <w:sz w:val="18"/>
          <w:szCs w:val="18"/>
        </w:rPr>
        <w:t xml:space="preserve"> R.</w:t>
      </w:r>
      <w:r w:rsidR="00C24A48" w:rsidRPr="00C24A48">
        <w:rPr>
          <w:rFonts w:ascii="Times New Roman" w:hAnsi="Times New Roman" w:cs="Times New Roman"/>
          <w:sz w:val="18"/>
          <w:szCs w:val="18"/>
        </w:rPr>
        <w:t xml:space="preserve"> </w:t>
      </w:r>
      <w:r w:rsidRPr="00C24A48">
        <w:rPr>
          <w:rFonts w:ascii="Times New Roman" w:hAnsi="Times New Roman" w:cs="Times New Roman"/>
          <w:sz w:val="18"/>
          <w:szCs w:val="18"/>
        </w:rPr>
        <w:t>Neira, Teofilo. 2000. “La cultura contra la escuela”. Ed. Ariel. Barcelona España. p.9.</w:t>
      </w:r>
    </w:p>
  </w:footnote>
  <w:footnote w:id="3">
    <w:p w:rsidR="000F277D" w:rsidRPr="00C24A48" w:rsidRDefault="000F277D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C24A48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C24A48">
        <w:rPr>
          <w:rFonts w:ascii="Times New Roman" w:hAnsi="Times New Roman" w:cs="Times New Roman"/>
          <w:sz w:val="18"/>
          <w:szCs w:val="18"/>
        </w:rPr>
        <w:t xml:space="preserve"> Solana, Fernando(Compilador) y otros autores. Educación visiones y revisiones. 2006.  Ed. Fondo Mexicano para la educación y el Desarrollo. Siglo XXI Editores. p.p. 193-195. </w:t>
      </w:r>
    </w:p>
  </w:footnote>
  <w:footnote w:id="4">
    <w:p w:rsidR="000F277D" w:rsidRPr="00C24A48" w:rsidRDefault="000F277D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C24A48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C24A48">
        <w:rPr>
          <w:rFonts w:ascii="Times New Roman" w:hAnsi="Times New Roman" w:cs="Times New Roman"/>
          <w:sz w:val="18"/>
          <w:szCs w:val="18"/>
        </w:rPr>
        <w:t xml:space="preserve"> Abendroth, W., Lenk, K. 1980. “Introducción a la Ciencia Política”. Ed. Fontamara. España. </w:t>
      </w:r>
    </w:p>
  </w:footnote>
  <w:footnote w:id="5">
    <w:p w:rsidR="000F277D" w:rsidRPr="00C24A48" w:rsidRDefault="000F277D" w:rsidP="007E3BFE">
      <w:pPr>
        <w:pStyle w:val="Textonotapie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24A48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C24A48">
        <w:rPr>
          <w:rFonts w:ascii="Times New Roman" w:hAnsi="Times New Roman" w:cs="Times New Roman"/>
          <w:sz w:val="18"/>
          <w:szCs w:val="18"/>
        </w:rPr>
        <w:t xml:space="preserve"> Foucault, Michel. Vigilar y castigar. 2002. 1a. Reimpresión. Siglo XXI Editores. Argentina. </w:t>
      </w:r>
    </w:p>
  </w:footnote>
  <w:footnote w:id="6">
    <w:p w:rsidR="000F277D" w:rsidRPr="007E3BFE" w:rsidRDefault="000F277D" w:rsidP="007E3BFE">
      <w:pPr>
        <w:widowControl w:val="0"/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7E3BFE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7E3BFE">
        <w:rPr>
          <w:rFonts w:ascii="Times New Roman" w:hAnsi="Times New Roman" w:cs="Times New Roman"/>
          <w:sz w:val="18"/>
          <w:szCs w:val="18"/>
        </w:rPr>
        <w:t xml:space="preserve"> </w:t>
      </w:r>
      <w:r w:rsidRPr="007E3BFE">
        <w:rPr>
          <w:rFonts w:ascii="Times New Roman" w:hAnsi="Times New Roman" w:cs="Times New Roman"/>
          <w:bCs/>
          <w:iCs/>
          <w:sz w:val="18"/>
          <w:szCs w:val="18"/>
        </w:rPr>
        <w:t xml:space="preserve">Declaración Universal de la UNESCO: Véase: Varios Autores. “Informe a la UNESCO de la Comisión Internacional sobre la educación para el siglo XXI, presidida por Jacques Delors. La Educación encierra un tesoro”. Ed. Santillana. Ediciones UNESCO. </w:t>
      </w:r>
    </w:p>
  </w:footnote>
  <w:footnote w:id="7">
    <w:p w:rsidR="000F277D" w:rsidRPr="007E3BFE" w:rsidRDefault="000F277D" w:rsidP="007E3BFE">
      <w:pPr>
        <w:pStyle w:val="Textonotapie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E3BFE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7E3BFE">
        <w:rPr>
          <w:rFonts w:ascii="Times New Roman" w:hAnsi="Times New Roman" w:cs="Times New Roman"/>
          <w:sz w:val="18"/>
          <w:szCs w:val="18"/>
        </w:rPr>
        <w:t xml:space="preserve"> </w:t>
      </w:r>
      <w:r w:rsidRPr="007E3BFE">
        <w:rPr>
          <w:rFonts w:ascii="Times New Roman" w:hAnsi="Times New Roman" w:cs="Times New Roman"/>
          <w:i/>
          <w:sz w:val="18"/>
          <w:szCs w:val="18"/>
        </w:rPr>
        <w:t>Se ocupan parámetros de medición del desempeño, inductores a la estandarización que hace inevitable la adopción de directrices establecidas fuera del país.</w:t>
      </w:r>
      <w:r w:rsidRPr="007E3BFE">
        <w:rPr>
          <w:rFonts w:ascii="Times New Roman" w:hAnsi="Times New Roman" w:cs="Times New Roman"/>
          <w:sz w:val="18"/>
          <w:szCs w:val="18"/>
        </w:rPr>
        <w:t xml:space="preserve"> Véase: “Conocimientos y aptitudes para la vida. Resultados de PISA 2000. Programa Internacional de Evaluación de Estudiantes”. OCDE. 2002. Ed. Santillana. México. </w:t>
      </w:r>
    </w:p>
  </w:footnote>
  <w:footnote w:id="8">
    <w:p w:rsidR="000F277D" w:rsidRDefault="000F277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A3560">
        <w:rPr>
          <w:bCs/>
          <w:iCs/>
        </w:rPr>
        <w:t>Ley de Cultura del Estado de Puebla</w:t>
      </w:r>
      <w:r>
        <w:rPr>
          <w:bCs/>
          <w:iCs/>
        </w:rPr>
        <w:t>.</w:t>
      </w:r>
      <w:r w:rsidRPr="004A3560">
        <w:rPr>
          <w:bCs/>
          <w:iCs/>
        </w:rPr>
        <w:t xml:space="preserve"> Publicada en el Periódico Oficial (Tomo CDV, No5, Cuarta Sección) del 12 de Enero de 2009</w:t>
      </w:r>
      <w:r>
        <w:rPr>
          <w:bCs/>
          <w:iCs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16B6"/>
    <w:multiLevelType w:val="hybridMultilevel"/>
    <w:tmpl w:val="EABCCB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C6F7E"/>
    <w:multiLevelType w:val="hybridMultilevel"/>
    <w:tmpl w:val="0DB0912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D262A"/>
    <w:multiLevelType w:val="hybridMultilevel"/>
    <w:tmpl w:val="3E8A9F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C4DEF"/>
    <w:multiLevelType w:val="hybridMultilevel"/>
    <w:tmpl w:val="06E4BCF2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BC5CF8"/>
    <w:multiLevelType w:val="hybridMultilevel"/>
    <w:tmpl w:val="C55E2D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C4426"/>
    <w:multiLevelType w:val="hybridMultilevel"/>
    <w:tmpl w:val="4B9E3F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C2E57"/>
    <w:multiLevelType w:val="hybridMultilevel"/>
    <w:tmpl w:val="444A4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DF5"/>
    <w:rsid w:val="0002630B"/>
    <w:rsid w:val="00046672"/>
    <w:rsid w:val="00056844"/>
    <w:rsid w:val="00061E6F"/>
    <w:rsid w:val="000653B9"/>
    <w:rsid w:val="00073E25"/>
    <w:rsid w:val="000772D4"/>
    <w:rsid w:val="00086721"/>
    <w:rsid w:val="0009041C"/>
    <w:rsid w:val="00090A2F"/>
    <w:rsid w:val="000B3B4B"/>
    <w:rsid w:val="000F277D"/>
    <w:rsid w:val="000F6380"/>
    <w:rsid w:val="001011F8"/>
    <w:rsid w:val="001036AB"/>
    <w:rsid w:val="0010696F"/>
    <w:rsid w:val="00123F0C"/>
    <w:rsid w:val="0012646B"/>
    <w:rsid w:val="00127642"/>
    <w:rsid w:val="001462F7"/>
    <w:rsid w:val="001769A4"/>
    <w:rsid w:val="001A1D3C"/>
    <w:rsid w:val="001B064D"/>
    <w:rsid w:val="001C0DD3"/>
    <w:rsid w:val="001C54D7"/>
    <w:rsid w:val="001D13D9"/>
    <w:rsid w:val="001D2527"/>
    <w:rsid w:val="001F34F1"/>
    <w:rsid w:val="0022049F"/>
    <w:rsid w:val="00221D52"/>
    <w:rsid w:val="00244283"/>
    <w:rsid w:val="002458EE"/>
    <w:rsid w:val="002631DB"/>
    <w:rsid w:val="00264472"/>
    <w:rsid w:val="002A52F6"/>
    <w:rsid w:val="002B1812"/>
    <w:rsid w:val="002C491C"/>
    <w:rsid w:val="002E76FB"/>
    <w:rsid w:val="0030622D"/>
    <w:rsid w:val="00362040"/>
    <w:rsid w:val="00372E04"/>
    <w:rsid w:val="003731E2"/>
    <w:rsid w:val="00396C8D"/>
    <w:rsid w:val="00396DA1"/>
    <w:rsid w:val="003A53C3"/>
    <w:rsid w:val="003C4623"/>
    <w:rsid w:val="003C61A8"/>
    <w:rsid w:val="003D6A23"/>
    <w:rsid w:val="00401E71"/>
    <w:rsid w:val="004026C2"/>
    <w:rsid w:val="00437423"/>
    <w:rsid w:val="00442980"/>
    <w:rsid w:val="00460163"/>
    <w:rsid w:val="00464066"/>
    <w:rsid w:val="004817D3"/>
    <w:rsid w:val="00485BB9"/>
    <w:rsid w:val="00492752"/>
    <w:rsid w:val="00494353"/>
    <w:rsid w:val="004A3560"/>
    <w:rsid w:val="004B2DBD"/>
    <w:rsid w:val="004C591D"/>
    <w:rsid w:val="004D3A51"/>
    <w:rsid w:val="004E31DF"/>
    <w:rsid w:val="004F4F44"/>
    <w:rsid w:val="00501B3C"/>
    <w:rsid w:val="00506C94"/>
    <w:rsid w:val="005258CB"/>
    <w:rsid w:val="00532B41"/>
    <w:rsid w:val="005369C5"/>
    <w:rsid w:val="005400C0"/>
    <w:rsid w:val="0055093C"/>
    <w:rsid w:val="0055407D"/>
    <w:rsid w:val="005669B8"/>
    <w:rsid w:val="00583205"/>
    <w:rsid w:val="005B67C0"/>
    <w:rsid w:val="005C66E2"/>
    <w:rsid w:val="005D0CAC"/>
    <w:rsid w:val="005E70BA"/>
    <w:rsid w:val="005F2F80"/>
    <w:rsid w:val="005F68E9"/>
    <w:rsid w:val="00600EB1"/>
    <w:rsid w:val="0060516F"/>
    <w:rsid w:val="0062546E"/>
    <w:rsid w:val="0062735E"/>
    <w:rsid w:val="00642314"/>
    <w:rsid w:val="006504C3"/>
    <w:rsid w:val="00657D1D"/>
    <w:rsid w:val="0069065D"/>
    <w:rsid w:val="00694A40"/>
    <w:rsid w:val="00696868"/>
    <w:rsid w:val="00697E97"/>
    <w:rsid w:val="006A0302"/>
    <w:rsid w:val="006A6B76"/>
    <w:rsid w:val="006C1CF6"/>
    <w:rsid w:val="006D15BB"/>
    <w:rsid w:val="006E1F49"/>
    <w:rsid w:val="00700986"/>
    <w:rsid w:val="00713923"/>
    <w:rsid w:val="00720D46"/>
    <w:rsid w:val="00735824"/>
    <w:rsid w:val="00754A0B"/>
    <w:rsid w:val="0076125C"/>
    <w:rsid w:val="007700D6"/>
    <w:rsid w:val="0078374D"/>
    <w:rsid w:val="007A6B8C"/>
    <w:rsid w:val="007A7F7C"/>
    <w:rsid w:val="007B2F17"/>
    <w:rsid w:val="007C15EE"/>
    <w:rsid w:val="007E3BFE"/>
    <w:rsid w:val="00817528"/>
    <w:rsid w:val="00836264"/>
    <w:rsid w:val="00852395"/>
    <w:rsid w:val="00852C61"/>
    <w:rsid w:val="00860562"/>
    <w:rsid w:val="008620CD"/>
    <w:rsid w:val="008D59D5"/>
    <w:rsid w:val="008D5EF4"/>
    <w:rsid w:val="00910CB3"/>
    <w:rsid w:val="00923094"/>
    <w:rsid w:val="009445A2"/>
    <w:rsid w:val="0096177E"/>
    <w:rsid w:val="00965BF3"/>
    <w:rsid w:val="00970A22"/>
    <w:rsid w:val="00987F83"/>
    <w:rsid w:val="009A72CD"/>
    <w:rsid w:val="009B36FF"/>
    <w:rsid w:val="009B520D"/>
    <w:rsid w:val="009B6BEF"/>
    <w:rsid w:val="009D0042"/>
    <w:rsid w:val="009E1E71"/>
    <w:rsid w:val="009F3637"/>
    <w:rsid w:val="00A1435D"/>
    <w:rsid w:val="00A21497"/>
    <w:rsid w:val="00A26243"/>
    <w:rsid w:val="00A3418C"/>
    <w:rsid w:val="00A36FBB"/>
    <w:rsid w:val="00A51E76"/>
    <w:rsid w:val="00A8431C"/>
    <w:rsid w:val="00A8591E"/>
    <w:rsid w:val="00AA0FBE"/>
    <w:rsid w:val="00AC1CA1"/>
    <w:rsid w:val="00AC5DAF"/>
    <w:rsid w:val="00AC5FB2"/>
    <w:rsid w:val="00AC66B8"/>
    <w:rsid w:val="00AC7A80"/>
    <w:rsid w:val="00AD40EE"/>
    <w:rsid w:val="00AD4AB2"/>
    <w:rsid w:val="00AD4B71"/>
    <w:rsid w:val="00AD6EB8"/>
    <w:rsid w:val="00AF4C26"/>
    <w:rsid w:val="00AF4DEE"/>
    <w:rsid w:val="00B005EA"/>
    <w:rsid w:val="00B101C9"/>
    <w:rsid w:val="00B12863"/>
    <w:rsid w:val="00B252D1"/>
    <w:rsid w:val="00B26613"/>
    <w:rsid w:val="00B30A78"/>
    <w:rsid w:val="00B76953"/>
    <w:rsid w:val="00B91A2A"/>
    <w:rsid w:val="00B934D0"/>
    <w:rsid w:val="00BB1812"/>
    <w:rsid w:val="00BC1FFE"/>
    <w:rsid w:val="00BD2D64"/>
    <w:rsid w:val="00BD63F5"/>
    <w:rsid w:val="00BD7ACB"/>
    <w:rsid w:val="00C07538"/>
    <w:rsid w:val="00C22EC8"/>
    <w:rsid w:val="00C23DF5"/>
    <w:rsid w:val="00C24A48"/>
    <w:rsid w:val="00C3210D"/>
    <w:rsid w:val="00C3398A"/>
    <w:rsid w:val="00C36848"/>
    <w:rsid w:val="00C41279"/>
    <w:rsid w:val="00C45B33"/>
    <w:rsid w:val="00C535FF"/>
    <w:rsid w:val="00C90165"/>
    <w:rsid w:val="00D035B3"/>
    <w:rsid w:val="00D30455"/>
    <w:rsid w:val="00D32A2D"/>
    <w:rsid w:val="00D53696"/>
    <w:rsid w:val="00D83956"/>
    <w:rsid w:val="00D910AD"/>
    <w:rsid w:val="00DA0E81"/>
    <w:rsid w:val="00DB70C6"/>
    <w:rsid w:val="00E047F4"/>
    <w:rsid w:val="00E11A7B"/>
    <w:rsid w:val="00E264A9"/>
    <w:rsid w:val="00E317E8"/>
    <w:rsid w:val="00E3395F"/>
    <w:rsid w:val="00E3485D"/>
    <w:rsid w:val="00E37473"/>
    <w:rsid w:val="00E51D79"/>
    <w:rsid w:val="00E665CC"/>
    <w:rsid w:val="00E67DB1"/>
    <w:rsid w:val="00E73AF7"/>
    <w:rsid w:val="00E74DC2"/>
    <w:rsid w:val="00E77533"/>
    <w:rsid w:val="00E93FE9"/>
    <w:rsid w:val="00EA10DE"/>
    <w:rsid w:val="00EA4513"/>
    <w:rsid w:val="00ED14C5"/>
    <w:rsid w:val="00EE5B82"/>
    <w:rsid w:val="00EF3F51"/>
    <w:rsid w:val="00EF460A"/>
    <w:rsid w:val="00EF6926"/>
    <w:rsid w:val="00F01D12"/>
    <w:rsid w:val="00F11C64"/>
    <w:rsid w:val="00F4605E"/>
    <w:rsid w:val="00F51E49"/>
    <w:rsid w:val="00F736DD"/>
    <w:rsid w:val="00F809C9"/>
    <w:rsid w:val="00F824C9"/>
    <w:rsid w:val="00F85B0D"/>
    <w:rsid w:val="00F90062"/>
    <w:rsid w:val="00FA7037"/>
    <w:rsid w:val="00FB339B"/>
    <w:rsid w:val="00FB6B6E"/>
    <w:rsid w:val="00FD3FC6"/>
    <w:rsid w:val="00FD6E0E"/>
    <w:rsid w:val="00FF6CA3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5369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5369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5369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536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369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3696"/>
    <w:rPr>
      <w:vertAlign w:val="superscript"/>
    </w:rPr>
  </w:style>
  <w:style w:type="paragraph" w:customStyle="1" w:styleId="Default">
    <w:name w:val="Default"/>
    <w:rsid w:val="00BD7AC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4B2DB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8B71-3CB0-4758-801C-61CAE7BE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2475</Words>
  <Characters>13617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</dc:creator>
  <cp:lastModifiedBy>Claudia</cp:lastModifiedBy>
  <cp:revision>3</cp:revision>
  <cp:lastPrinted>2010-07-13T16:05:00Z</cp:lastPrinted>
  <dcterms:created xsi:type="dcterms:W3CDTF">2010-07-15T16:14:00Z</dcterms:created>
  <dcterms:modified xsi:type="dcterms:W3CDTF">2010-07-21T01:54:00Z</dcterms:modified>
</cp:coreProperties>
</file>